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4C6EEE" w:rsidR="00A62D44" w:rsidP="00EC40D5" w:rsidRDefault="00BC63D9" w14:paraId="5579DD3A" w14:textId="0D97B793">
      <w:pPr>
        <w:pStyle w:val="Sectionbreakfirstpage"/>
        <w:sectPr w:rsidRPr="004C6EEE" w:rsidR="00A62D44" w:rsidSect="00E62622">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EF7F44A" wp14:editId="15447D4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003465A8" w:rsidP="38D76E5A" w:rsidRDefault="003465A8" w14:paraId="3D82DFB5" w14:textId="77777777">
      <w:pPr>
        <w:pStyle w:val="Sectionbreakfirstpage"/>
      </w:pPr>
    </w:p>
    <w:p w:rsidR="003465A8" w:rsidP="38D76E5A" w:rsidRDefault="003465A8" w14:paraId="6927DF4D" w14:textId="040581BB"/>
    <w:tbl>
      <w:tblPr>
        <w:tblW w:w="0" w:type="auto"/>
        <w:tblLook w:val="04A0" w:firstRow="1" w:lastRow="0" w:firstColumn="1" w:lastColumn="0" w:noHBand="0" w:noVBand="1"/>
      </w:tblPr>
      <w:tblGrid>
        <w:gridCol w:w="8957"/>
      </w:tblGrid>
      <w:tr w:rsidRPr="00B3170C" w:rsidR="003465A8" w:rsidTr="0B2A3170" w14:paraId="59718694" w14:textId="77777777">
        <w:trPr>
          <w:trHeight w:val="287"/>
        </w:trPr>
        <w:tc>
          <w:tcPr>
            <w:tcW w:w="8957" w:type="dxa"/>
            <w:shd w:val="clear" w:color="auto" w:fill="auto"/>
            <w:vAlign w:val="bottom"/>
          </w:tcPr>
          <w:p w:rsidR="001D19F1" w:rsidP="001D19F1" w:rsidRDefault="001D19F1" w14:paraId="6EAECD23" w14:textId="77777777">
            <w:pPr>
              <w:pStyle w:val="Heading1"/>
              <w:rPr>
                <w:rFonts w:eastAsia="Times New Roman" w:cs="Times New Roman"/>
                <w:b/>
                <w:bCs w:val="0"/>
                <w:kern w:val="0"/>
                <w:sz w:val="48"/>
                <w:szCs w:val="50"/>
              </w:rPr>
            </w:pPr>
          </w:p>
          <w:p w:rsidRPr="00EF4624" w:rsidR="003465A8" w:rsidP="001D19F1" w:rsidRDefault="4A97D50E" w14:paraId="7D5FA608" w14:textId="7F6206E0">
            <w:pPr>
              <w:pStyle w:val="Heading1"/>
            </w:pPr>
            <w:r w:rsidRPr="19E3414A">
              <w:rPr>
                <w:rFonts w:eastAsia="Times New Roman" w:cs="Times New Roman"/>
                <w:b/>
                <w:kern w:val="0"/>
                <w:sz w:val="48"/>
                <w:szCs w:val="48"/>
              </w:rPr>
              <w:t>Mental Health and Wellbeing Local</w:t>
            </w:r>
            <w:r w:rsidRPr="19E3414A" w:rsidR="24F73F3B">
              <w:rPr>
                <w:rFonts w:eastAsia="Times New Roman" w:cs="Times New Roman"/>
                <w:b/>
                <w:kern w:val="0"/>
                <w:sz w:val="48"/>
                <w:szCs w:val="48"/>
              </w:rPr>
              <w:t>s</w:t>
            </w:r>
            <w:r w:rsidRPr="19E3414A">
              <w:rPr>
                <w:rFonts w:eastAsia="Times New Roman" w:cs="Times New Roman"/>
                <w:b/>
                <w:kern w:val="0"/>
                <w:sz w:val="48"/>
                <w:szCs w:val="48"/>
              </w:rPr>
              <w:t xml:space="preserve"> </w:t>
            </w:r>
            <w:r w:rsidRPr="19E3414A" w:rsidR="7EE9B1F4">
              <w:rPr>
                <w:rFonts w:eastAsia="Times New Roman" w:cs="Times New Roman"/>
                <w:b/>
                <w:kern w:val="0"/>
                <w:sz w:val="48"/>
                <w:szCs w:val="48"/>
              </w:rPr>
              <w:t>&amp;</w:t>
            </w:r>
            <w:r w:rsidRPr="19E3414A" w:rsidR="082FBA55">
              <w:rPr>
                <w:rFonts w:eastAsia="Times New Roman" w:cs="Times New Roman"/>
                <w:b/>
                <w:kern w:val="0"/>
                <w:sz w:val="48"/>
                <w:szCs w:val="48"/>
              </w:rPr>
              <w:t xml:space="preserve"> Mental He</w:t>
            </w:r>
            <w:r w:rsidRPr="19E3414A" w:rsidR="1E1CEB00">
              <w:rPr>
                <w:rFonts w:eastAsia="Times New Roman" w:cs="Times New Roman"/>
                <w:b/>
                <w:kern w:val="0"/>
                <w:sz w:val="48"/>
                <w:szCs w:val="48"/>
              </w:rPr>
              <w:t xml:space="preserve">alth </w:t>
            </w:r>
            <w:r w:rsidRPr="19E3414A" w:rsidR="0345F5A7">
              <w:rPr>
                <w:rFonts w:eastAsia="Times New Roman" w:cs="Times New Roman"/>
                <w:b/>
                <w:kern w:val="0"/>
                <w:sz w:val="48"/>
                <w:szCs w:val="48"/>
              </w:rPr>
              <w:t>and Wellbeing</w:t>
            </w:r>
            <w:r w:rsidRPr="19E3414A" w:rsidR="7EE9B1F4">
              <w:rPr>
                <w:rFonts w:eastAsia="Times New Roman" w:cs="Times New Roman"/>
                <w:b/>
                <w:kern w:val="0"/>
                <w:sz w:val="48"/>
                <w:szCs w:val="48"/>
              </w:rPr>
              <w:t xml:space="preserve"> Hubs </w:t>
            </w:r>
            <w:r w:rsidRPr="19E3414A" w:rsidR="4CF97C63">
              <w:rPr>
                <w:rFonts w:eastAsia="Times New Roman" w:cs="Times New Roman"/>
                <w:b/>
                <w:kern w:val="0"/>
                <w:sz w:val="48"/>
                <w:szCs w:val="48"/>
              </w:rPr>
              <w:t>factsheet</w:t>
            </w:r>
          </w:p>
        </w:tc>
      </w:tr>
      <w:tr w:rsidRPr="00B3170C" w:rsidR="003465A8" w:rsidTr="0B2A3170" w14:paraId="2E3CC9E1" w14:textId="77777777">
        <w:trPr>
          <w:trHeight w:val="20"/>
        </w:trPr>
        <w:tc>
          <w:tcPr>
            <w:tcW w:w="8957" w:type="dxa"/>
            <w:shd w:val="clear" w:color="auto" w:fill="auto"/>
            <w:tcMar>
              <w:top w:w="170" w:type="dxa"/>
              <w:bottom w:w="510" w:type="dxa"/>
            </w:tcMar>
          </w:tcPr>
          <w:p w:rsidRPr="008C003D" w:rsidR="003465A8" w:rsidP="002C224F" w:rsidRDefault="00D879A7" w14:paraId="7344B766" w14:textId="5B96EA47">
            <w:pPr>
              <w:pStyle w:val="Bannermarking"/>
            </w:pPr>
            <w:r>
              <w:fldChar w:fldCharType="begin"/>
            </w:r>
            <w:r>
              <w:instrText>FILLIN  "Type the protective marking" \d OFFICIAL \o  \* MERGEFORMAT</w:instrText>
            </w:r>
            <w:r>
              <w:fldChar w:fldCharType="separate"/>
            </w:r>
            <w:r w:rsidR="0091608A">
              <w:t>OFFICIAL</w:t>
            </w:r>
            <w:r>
              <w:fldChar w:fldCharType="end"/>
            </w:r>
          </w:p>
        </w:tc>
      </w:tr>
    </w:tbl>
    <w:p w:rsidR="0BC4453C" w:rsidP="03E9C383" w:rsidRDefault="0BC4453C" w14:paraId="033D5FA5" w14:textId="416016AD">
      <w:pPr>
        <w:pStyle w:val="Heading1"/>
        <w:rPr>
          <w:rStyle w:val="eop"/>
        </w:rPr>
      </w:pPr>
      <w:r w:rsidRPr="03E9C383">
        <w:rPr>
          <w:rStyle w:val="eop"/>
        </w:rPr>
        <w:t>Purpose</w:t>
      </w:r>
    </w:p>
    <w:p w:rsidR="00CC45A3" w:rsidP="03E9C383" w:rsidRDefault="405A9C1E" w14:paraId="6A9B61FB" w14:textId="7C29B345" w14:noSpellErr="1">
      <w:pPr>
        <w:pStyle w:val="DHHSbody"/>
        <w:rPr>
          <w:rFonts w:cs="Arial"/>
          <w:sz w:val="21"/>
          <w:szCs w:val="21"/>
        </w:rPr>
      </w:pPr>
      <w:r w:rsidRPr="53D6690E" w:rsidR="405A9C1E">
        <w:rPr>
          <w:rFonts w:cs="Arial"/>
          <w:sz w:val="21"/>
          <w:szCs w:val="21"/>
        </w:rPr>
        <w:t xml:space="preserve">This factsheet </w:t>
      </w:r>
      <w:r w:rsidRPr="53D6690E" w:rsidR="405A9C1E">
        <w:rPr>
          <w:rFonts w:cs="Arial"/>
          <w:sz w:val="21"/>
          <w:szCs w:val="21"/>
        </w:rPr>
        <w:t>contains</w:t>
      </w:r>
      <w:r w:rsidRPr="53D6690E" w:rsidR="405A9C1E">
        <w:rPr>
          <w:rFonts w:cs="Arial"/>
          <w:sz w:val="21"/>
          <w:szCs w:val="21"/>
        </w:rPr>
        <w:t xml:space="preserve"> information on what treatments and supports</w:t>
      </w:r>
      <w:r w:rsidRPr="53D6690E" w:rsidR="5E2C0005">
        <w:rPr>
          <w:rFonts w:cs="Arial"/>
          <w:sz w:val="21"/>
          <w:szCs w:val="21"/>
        </w:rPr>
        <w:t xml:space="preserve"> Mental Health and Wellbeing</w:t>
      </w:r>
      <w:r w:rsidRPr="53D6690E" w:rsidR="405A9C1E">
        <w:rPr>
          <w:rFonts w:cs="Arial"/>
          <w:sz w:val="21"/>
          <w:szCs w:val="21"/>
        </w:rPr>
        <w:t xml:space="preserve"> Locals </w:t>
      </w:r>
      <w:r w:rsidRPr="53D6690E" w:rsidR="0307622A">
        <w:rPr>
          <w:rFonts w:cs="Arial"/>
          <w:sz w:val="21"/>
          <w:szCs w:val="21"/>
        </w:rPr>
        <w:t>(Local</w:t>
      </w:r>
      <w:r w:rsidRPr="53D6690E" w:rsidR="00D325F9">
        <w:rPr>
          <w:rFonts w:cs="Arial"/>
          <w:sz w:val="21"/>
          <w:szCs w:val="21"/>
        </w:rPr>
        <w:t xml:space="preserve"> Service</w:t>
      </w:r>
      <w:r w:rsidRPr="53D6690E" w:rsidR="5569B47E">
        <w:rPr>
          <w:rFonts w:cs="Arial"/>
          <w:sz w:val="21"/>
          <w:szCs w:val="21"/>
        </w:rPr>
        <w:t>/</w:t>
      </w:r>
      <w:r w:rsidRPr="53D6690E" w:rsidR="0307622A">
        <w:rPr>
          <w:rFonts w:cs="Arial"/>
          <w:sz w:val="21"/>
          <w:szCs w:val="21"/>
        </w:rPr>
        <w:t xml:space="preserve">s) </w:t>
      </w:r>
      <w:r w:rsidRPr="53D6690E" w:rsidR="405A9C1E">
        <w:rPr>
          <w:rFonts w:cs="Arial"/>
          <w:sz w:val="21"/>
          <w:szCs w:val="21"/>
        </w:rPr>
        <w:t xml:space="preserve">and </w:t>
      </w:r>
      <w:r w:rsidRPr="53D6690E" w:rsidR="59B79E21">
        <w:rPr>
          <w:rFonts w:cs="Arial"/>
          <w:sz w:val="21"/>
          <w:szCs w:val="21"/>
        </w:rPr>
        <w:t xml:space="preserve">Mental Health and Wellbeing </w:t>
      </w:r>
      <w:r w:rsidRPr="53D6690E" w:rsidR="405A9C1E">
        <w:rPr>
          <w:rFonts w:cs="Arial"/>
          <w:sz w:val="21"/>
          <w:szCs w:val="21"/>
        </w:rPr>
        <w:t>Hubs</w:t>
      </w:r>
      <w:r w:rsidRPr="53D6690E" w:rsidR="4833468D">
        <w:rPr>
          <w:rFonts w:cs="Arial"/>
          <w:sz w:val="21"/>
          <w:szCs w:val="21"/>
        </w:rPr>
        <w:t xml:space="preserve"> (Hub</w:t>
      </w:r>
      <w:r w:rsidRPr="53D6690E" w:rsidR="631B5ACA">
        <w:rPr>
          <w:rFonts w:cs="Arial"/>
          <w:sz w:val="21"/>
          <w:szCs w:val="21"/>
        </w:rPr>
        <w:t>/</w:t>
      </w:r>
      <w:r w:rsidRPr="53D6690E" w:rsidR="4833468D">
        <w:rPr>
          <w:rFonts w:cs="Arial"/>
          <w:sz w:val="21"/>
          <w:szCs w:val="21"/>
        </w:rPr>
        <w:t>s)</w:t>
      </w:r>
      <w:r w:rsidRPr="53D6690E" w:rsidR="405A9C1E">
        <w:rPr>
          <w:rFonts w:cs="Arial"/>
          <w:sz w:val="21"/>
          <w:szCs w:val="21"/>
        </w:rPr>
        <w:t xml:space="preserve"> offer, the locations of Local</w:t>
      </w:r>
      <w:r w:rsidRPr="53D6690E" w:rsidR="00B23F82">
        <w:rPr>
          <w:rFonts w:cs="Arial"/>
          <w:sz w:val="21"/>
          <w:szCs w:val="21"/>
        </w:rPr>
        <w:t xml:space="preserve"> Service</w:t>
      </w:r>
      <w:r w:rsidRPr="53D6690E" w:rsidR="7B27B808">
        <w:rPr>
          <w:rFonts w:cs="Arial"/>
          <w:sz w:val="21"/>
          <w:szCs w:val="21"/>
        </w:rPr>
        <w:t xml:space="preserve">s </w:t>
      </w:r>
      <w:r w:rsidRPr="53D6690E" w:rsidR="405A9C1E">
        <w:rPr>
          <w:rFonts w:cs="Arial"/>
          <w:sz w:val="21"/>
          <w:szCs w:val="21"/>
        </w:rPr>
        <w:t>and Hubs, transitioning consumer services from Hub</w:t>
      </w:r>
      <w:r w:rsidRPr="53D6690E" w:rsidR="2CEAE138">
        <w:rPr>
          <w:rFonts w:cs="Arial"/>
          <w:sz w:val="21"/>
          <w:szCs w:val="21"/>
        </w:rPr>
        <w:t>s</w:t>
      </w:r>
      <w:r w:rsidRPr="53D6690E" w:rsidR="405A9C1E">
        <w:rPr>
          <w:rFonts w:cs="Arial"/>
          <w:sz w:val="21"/>
          <w:szCs w:val="21"/>
        </w:rPr>
        <w:t xml:space="preserve"> to Local</w:t>
      </w:r>
      <w:r w:rsidRPr="53D6690E" w:rsidR="00B86EDC">
        <w:rPr>
          <w:rFonts w:cs="Arial"/>
          <w:sz w:val="21"/>
          <w:szCs w:val="21"/>
        </w:rPr>
        <w:t xml:space="preserve"> Service</w:t>
      </w:r>
      <w:r w:rsidRPr="53D6690E" w:rsidR="50FA941B">
        <w:rPr>
          <w:rFonts w:cs="Arial"/>
          <w:sz w:val="21"/>
          <w:szCs w:val="21"/>
        </w:rPr>
        <w:t>s</w:t>
      </w:r>
      <w:r w:rsidRPr="53D6690E" w:rsidR="1448A516">
        <w:rPr>
          <w:rFonts w:cs="Arial"/>
          <w:sz w:val="21"/>
          <w:szCs w:val="21"/>
        </w:rPr>
        <w:t>, and support offered by the Partners in Wellbeing phoneline</w:t>
      </w:r>
      <w:r w:rsidRPr="53D6690E" w:rsidR="405A9C1E">
        <w:rPr>
          <w:rFonts w:cs="Arial"/>
          <w:sz w:val="21"/>
          <w:szCs w:val="21"/>
        </w:rPr>
        <w:t>.</w:t>
      </w:r>
    </w:p>
    <w:p w:rsidR="0084343C" w:rsidP="00BF484A" w:rsidRDefault="0084343C" w14:paraId="3AEE5631" w14:textId="738B6C90">
      <w:pPr>
        <w:pStyle w:val="Heading1"/>
        <w:rPr>
          <w:rStyle w:val="eop"/>
          <w:sz w:val="21"/>
          <w:szCs w:val="21"/>
        </w:rPr>
      </w:pPr>
      <w:r w:rsidRPr="00BF484A">
        <w:rPr>
          <w:rStyle w:val="eop"/>
        </w:rPr>
        <w:t>Summary</w:t>
      </w:r>
    </w:p>
    <w:p w:rsidRPr="00BF484A" w:rsidR="009A0EA5" w:rsidP="00771F9A" w:rsidRDefault="000B0389" w14:paraId="5170A8D8" w14:textId="6A4425C6">
      <w:pPr>
        <w:pStyle w:val="DHHSbody"/>
        <w:rPr>
          <w:rStyle w:val="eop"/>
          <w:rFonts w:cs="Arial"/>
          <w:sz w:val="21"/>
          <w:szCs w:val="21"/>
        </w:rPr>
      </w:pPr>
      <w:r w:rsidRPr="00BF484A">
        <w:rPr>
          <w:rStyle w:val="eop"/>
          <w:rFonts w:cs="Arial"/>
          <w:sz w:val="21"/>
          <w:szCs w:val="21"/>
        </w:rPr>
        <w:t xml:space="preserve">Victoria’s mental health and wellbeing system is transforming. </w:t>
      </w:r>
      <w:r w:rsidRPr="00BF484A" w:rsidR="0083698C">
        <w:rPr>
          <w:rStyle w:val="eop"/>
          <w:rFonts w:cs="Arial"/>
          <w:sz w:val="21"/>
          <w:szCs w:val="21"/>
        </w:rPr>
        <w:t xml:space="preserve">The final report of the Royal Commission into Victoria’s Mental Health System set a clear vision for a reformed mental health and wellbeing system with services in local communities as the backbone of the system. </w:t>
      </w:r>
    </w:p>
    <w:p w:rsidRPr="00BF484A" w:rsidR="0083698C" w:rsidP="002A6C6E" w:rsidRDefault="2122E7A2" w14:paraId="422B0BFF" w14:textId="356F5531">
      <w:pPr>
        <w:pStyle w:val="DHHSbody"/>
        <w:numPr>
          <w:ilvl w:val="0"/>
          <w:numId w:val="45"/>
        </w:numPr>
        <w:rPr>
          <w:rFonts w:cs="Arial"/>
          <w:sz w:val="21"/>
          <w:szCs w:val="21"/>
        </w:rPr>
      </w:pPr>
      <w:r w:rsidRPr="38D76E5A">
        <w:rPr>
          <w:rStyle w:val="eop"/>
          <w:rFonts w:cs="Arial"/>
          <w:sz w:val="21"/>
          <w:szCs w:val="21"/>
        </w:rPr>
        <w:t xml:space="preserve">The Victorian Government has committed to establishing </w:t>
      </w:r>
      <w:r w:rsidRPr="38D76E5A">
        <w:rPr>
          <w:rStyle w:val="eop"/>
          <w:rFonts w:cs="Arial"/>
          <w:b/>
          <w:bCs/>
          <w:sz w:val="21"/>
          <w:szCs w:val="21"/>
        </w:rPr>
        <w:t xml:space="preserve">50 </w:t>
      </w:r>
      <w:r w:rsidRPr="38D76E5A" w:rsidR="620546D3">
        <w:rPr>
          <w:rStyle w:val="eop"/>
          <w:rFonts w:cs="Arial"/>
          <w:b/>
          <w:bCs/>
          <w:sz w:val="21"/>
          <w:szCs w:val="21"/>
        </w:rPr>
        <w:t>Mental Health and Wellbeing Locals</w:t>
      </w:r>
      <w:r w:rsidRPr="38D76E5A">
        <w:rPr>
          <w:rStyle w:val="eop"/>
          <w:rFonts w:cs="Arial"/>
          <w:sz w:val="21"/>
          <w:szCs w:val="21"/>
        </w:rPr>
        <w:t xml:space="preserve"> by the end of 2026. This new service stream will provide an easy way to get treatment, care and support for people aged 26 years and over who are experiencing mental health concerns – including people with co-occurring alcohol and drug treatment and care needs</w:t>
      </w:r>
      <w:r w:rsidRPr="38D76E5A" w:rsidR="1F650C25">
        <w:rPr>
          <w:rStyle w:val="eop"/>
          <w:rFonts w:cs="Arial"/>
          <w:sz w:val="21"/>
          <w:szCs w:val="21"/>
        </w:rPr>
        <w:t xml:space="preserve"> and their family, carers and supporters.</w:t>
      </w:r>
      <w:r w:rsidRPr="38D76E5A" w:rsidR="4132D726">
        <w:rPr>
          <w:rFonts w:cs="Arial"/>
          <w:sz w:val="21"/>
          <w:szCs w:val="21"/>
        </w:rPr>
        <w:t xml:space="preserve"> These services </w:t>
      </w:r>
      <w:r w:rsidRPr="38D76E5A" w:rsidR="5E2F1709">
        <w:rPr>
          <w:rFonts w:cs="Arial"/>
          <w:sz w:val="21"/>
          <w:szCs w:val="21"/>
        </w:rPr>
        <w:t xml:space="preserve">require no referral and </w:t>
      </w:r>
      <w:r w:rsidRPr="38D76E5A" w:rsidR="4132D726">
        <w:rPr>
          <w:rFonts w:cs="Arial"/>
          <w:sz w:val="21"/>
          <w:szCs w:val="21"/>
        </w:rPr>
        <w:t>will be free of charge to consumers.</w:t>
      </w:r>
    </w:p>
    <w:p w:rsidRPr="00BF484A" w:rsidR="003465A8" w:rsidP="002A6C6E" w:rsidRDefault="5EC98CA2" w14:paraId="058178C3" w14:textId="7BC58D40">
      <w:pPr>
        <w:pStyle w:val="DHHSbody"/>
        <w:numPr>
          <w:ilvl w:val="0"/>
          <w:numId w:val="45"/>
        </w:numPr>
        <w:rPr>
          <w:rFonts w:cs="Arial"/>
          <w:sz w:val="21"/>
          <w:szCs w:val="21"/>
        </w:rPr>
      </w:pPr>
      <w:r w:rsidRPr="38D76E5A">
        <w:rPr>
          <w:rFonts w:cs="Arial"/>
          <w:b/>
          <w:bCs/>
          <w:sz w:val="21"/>
          <w:szCs w:val="21"/>
        </w:rPr>
        <w:t>Mental Health and Wellbeing Hubs</w:t>
      </w:r>
      <w:r w:rsidRPr="38D76E5A" w:rsidR="45D9CBFB">
        <w:rPr>
          <w:rFonts w:cs="Arial"/>
          <w:b/>
          <w:bCs/>
          <w:sz w:val="21"/>
          <w:szCs w:val="21"/>
        </w:rPr>
        <w:t xml:space="preserve"> </w:t>
      </w:r>
      <w:r w:rsidRPr="38D76E5A">
        <w:rPr>
          <w:rFonts w:cs="Arial"/>
          <w:sz w:val="21"/>
          <w:szCs w:val="21"/>
        </w:rPr>
        <w:t xml:space="preserve">were established in 2021 in response to </w:t>
      </w:r>
      <w:r w:rsidRPr="38D76E5A" w:rsidR="3681920E">
        <w:rPr>
          <w:rFonts w:cs="Arial"/>
          <w:sz w:val="21"/>
          <w:szCs w:val="21"/>
        </w:rPr>
        <w:t xml:space="preserve">a need arising during </w:t>
      </w:r>
      <w:r w:rsidRPr="38D76E5A">
        <w:rPr>
          <w:rFonts w:cs="Arial"/>
          <w:sz w:val="21"/>
          <w:szCs w:val="21"/>
        </w:rPr>
        <w:t>the COVID-19 pandemic</w:t>
      </w:r>
      <w:r w:rsidRPr="38D76E5A" w:rsidR="17304BB5">
        <w:rPr>
          <w:rFonts w:cs="Arial"/>
          <w:sz w:val="21"/>
          <w:szCs w:val="21"/>
        </w:rPr>
        <w:t>.</w:t>
      </w:r>
      <w:r w:rsidRPr="38D76E5A" w:rsidR="48769CBA">
        <w:rPr>
          <w:rFonts w:cs="Arial"/>
          <w:sz w:val="21"/>
          <w:szCs w:val="21"/>
        </w:rPr>
        <w:t xml:space="preserve"> </w:t>
      </w:r>
      <w:r w:rsidRPr="38D76E5A" w:rsidR="4C40625F">
        <w:rPr>
          <w:rFonts w:cs="Arial"/>
          <w:sz w:val="21"/>
          <w:szCs w:val="21"/>
        </w:rPr>
        <w:t>W</w:t>
      </w:r>
      <w:r w:rsidRPr="38D76E5A" w:rsidR="78BF45A0">
        <w:rPr>
          <w:rFonts w:cs="Arial"/>
          <w:sz w:val="21"/>
          <w:szCs w:val="21"/>
        </w:rPr>
        <w:t xml:space="preserve">hile Local Services are being </w:t>
      </w:r>
      <w:r w:rsidRPr="38D76E5A" w:rsidR="6AFF9CFF">
        <w:rPr>
          <w:rFonts w:cs="Arial"/>
          <w:sz w:val="21"/>
          <w:szCs w:val="21"/>
        </w:rPr>
        <w:t xml:space="preserve">progressively rolled out </w:t>
      </w:r>
      <w:r w:rsidRPr="38D76E5A" w:rsidR="648C5FC0">
        <w:rPr>
          <w:rFonts w:cs="Arial"/>
          <w:sz w:val="21"/>
          <w:szCs w:val="21"/>
        </w:rPr>
        <w:t>across the state</w:t>
      </w:r>
      <w:r w:rsidRPr="38D76E5A" w:rsidR="617D6F0A">
        <w:rPr>
          <w:rFonts w:cs="Arial"/>
          <w:sz w:val="21"/>
          <w:szCs w:val="21"/>
        </w:rPr>
        <w:t>, Hubs are still running to ensure no one falls through the gaps</w:t>
      </w:r>
      <w:r w:rsidRPr="38D76E5A">
        <w:rPr>
          <w:rFonts w:cs="Arial"/>
          <w:sz w:val="21"/>
          <w:szCs w:val="21"/>
        </w:rPr>
        <w:t xml:space="preserve">. </w:t>
      </w:r>
    </w:p>
    <w:p w:rsidRPr="00BF484A" w:rsidR="005778D6" w:rsidP="3E6BDC58" w:rsidRDefault="5EC98CA2" w14:paraId="51048BA4" w14:textId="24F23355" w14:noSpellErr="1">
      <w:pPr>
        <w:pStyle w:val="DHHSbody"/>
        <w:rPr>
          <w:rFonts w:cs="Arial"/>
          <w:sz w:val="21"/>
          <w:szCs w:val="21"/>
        </w:rPr>
      </w:pPr>
      <w:r w:rsidRPr="53D6690E" w:rsidR="5EC98CA2">
        <w:rPr>
          <w:rFonts w:cs="Arial"/>
          <w:sz w:val="21"/>
          <w:szCs w:val="21"/>
        </w:rPr>
        <w:t>Victorians can use the new Local</w:t>
      </w:r>
      <w:r w:rsidRPr="53D6690E" w:rsidR="00B86EDC">
        <w:rPr>
          <w:rFonts w:cs="Arial"/>
          <w:sz w:val="21"/>
          <w:szCs w:val="21"/>
        </w:rPr>
        <w:t xml:space="preserve"> </w:t>
      </w:r>
      <w:r w:rsidRPr="53D6690E" w:rsidR="00B86EDC">
        <w:rPr>
          <w:rFonts w:cs="Arial"/>
          <w:sz w:val="21"/>
          <w:szCs w:val="21"/>
        </w:rPr>
        <w:t>Service</w:t>
      </w:r>
      <w:r w:rsidRPr="53D6690E" w:rsidR="3664A2B0">
        <w:rPr>
          <w:rFonts w:cs="Arial"/>
          <w:sz w:val="21"/>
          <w:szCs w:val="21"/>
        </w:rPr>
        <w:t xml:space="preserve">s </w:t>
      </w:r>
      <w:r w:rsidRPr="53D6690E" w:rsidR="5EC98CA2">
        <w:rPr>
          <w:rFonts w:cs="Arial"/>
          <w:sz w:val="21"/>
          <w:szCs w:val="21"/>
        </w:rPr>
        <w:t>and Hubs to access mental health and wellbeing support closer to home. People who use the Hubs will be supported to access the new Local</w:t>
      </w:r>
      <w:r w:rsidRPr="53D6690E" w:rsidR="00B23F82">
        <w:rPr>
          <w:rFonts w:cs="Arial"/>
          <w:sz w:val="21"/>
          <w:szCs w:val="21"/>
        </w:rPr>
        <w:t xml:space="preserve"> Service</w:t>
      </w:r>
      <w:r w:rsidRPr="53D6690E" w:rsidR="7E7CC06A">
        <w:rPr>
          <w:rFonts w:cs="Arial"/>
          <w:sz w:val="21"/>
          <w:szCs w:val="21"/>
        </w:rPr>
        <w:t>s</w:t>
      </w:r>
      <w:r w:rsidRPr="53D6690E" w:rsidR="5EC98CA2">
        <w:rPr>
          <w:rFonts w:cs="Arial"/>
          <w:sz w:val="21"/>
          <w:szCs w:val="21"/>
        </w:rPr>
        <w:t xml:space="preserve">, if </w:t>
      </w:r>
      <w:r w:rsidRPr="53D6690E" w:rsidR="5EC98CA2">
        <w:rPr>
          <w:rFonts w:cs="Arial"/>
          <w:sz w:val="21"/>
          <w:szCs w:val="21"/>
        </w:rPr>
        <w:t>appropriate</w:t>
      </w:r>
      <w:r w:rsidRPr="53D6690E" w:rsidR="5EC98CA2">
        <w:rPr>
          <w:rFonts w:cs="Arial"/>
          <w:sz w:val="21"/>
          <w:szCs w:val="21"/>
        </w:rPr>
        <w:t xml:space="preserve">, as they become available. </w:t>
      </w:r>
    </w:p>
    <w:p w:rsidRPr="00BF484A" w:rsidR="005778D6" w:rsidP="00771F9A" w:rsidRDefault="472C258A" w14:paraId="53028969" w14:textId="5780D1B7" w14:noSpellErr="1">
      <w:pPr>
        <w:pStyle w:val="DHHSbody"/>
        <w:rPr>
          <w:rFonts w:cs="Arial"/>
          <w:sz w:val="21"/>
          <w:szCs w:val="21"/>
        </w:rPr>
      </w:pPr>
      <w:r w:rsidRPr="53D6690E" w:rsidR="472C258A">
        <w:rPr>
          <w:rFonts w:cs="Arial"/>
          <w:b w:val="1"/>
          <w:bCs w:val="1"/>
          <w:sz w:val="21"/>
          <w:szCs w:val="21"/>
        </w:rPr>
        <w:t xml:space="preserve">Partners </w:t>
      </w:r>
      <w:r w:rsidRPr="53D6690E" w:rsidR="3B9CE357">
        <w:rPr>
          <w:rFonts w:cs="Arial"/>
          <w:b w:val="1"/>
          <w:bCs w:val="1"/>
          <w:sz w:val="21"/>
          <w:szCs w:val="21"/>
        </w:rPr>
        <w:t>i</w:t>
      </w:r>
      <w:r w:rsidRPr="53D6690E" w:rsidR="472C258A">
        <w:rPr>
          <w:rFonts w:cs="Arial"/>
          <w:b w:val="1"/>
          <w:bCs w:val="1"/>
          <w:sz w:val="21"/>
          <w:szCs w:val="21"/>
        </w:rPr>
        <w:t>n Wellbeing</w:t>
      </w:r>
      <w:r w:rsidRPr="53D6690E" w:rsidR="472C258A">
        <w:rPr>
          <w:rFonts w:cs="Arial"/>
          <w:sz w:val="21"/>
          <w:szCs w:val="21"/>
        </w:rPr>
        <w:t xml:space="preserve"> is</w:t>
      </w:r>
      <w:r w:rsidRPr="53D6690E" w:rsidR="2EA6A86D">
        <w:rPr>
          <w:rFonts w:cs="Arial"/>
          <w:sz w:val="21"/>
          <w:szCs w:val="21"/>
        </w:rPr>
        <w:t xml:space="preserve"> a helpline that</w:t>
      </w:r>
      <w:r w:rsidRPr="53D6690E" w:rsidR="472C258A">
        <w:rPr>
          <w:rFonts w:cs="Arial"/>
          <w:sz w:val="21"/>
          <w:szCs w:val="21"/>
        </w:rPr>
        <w:t xml:space="preserve"> suppor</w:t>
      </w:r>
      <w:r w:rsidRPr="53D6690E" w:rsidR="2EA6A86D">
        <w:rPr>
          <w:rFonts w:cs="Arial"/>
          <w:sz w:val="21"/>
          <w:szCs w:val="21"/>
        </w:rPr>
        <w:t>ts</w:t>
      </w:r>
      <w:r w:rsidRPr="53D6690E" w:rsidR="472C258A">
        <w:rPr>
          <w:rFonts w:cs="Arial"/>
          <w:sz w:val="21"/>
          <w:szCs w:val="21"/>
        </w:rPr>
        <w:t xml:space="preserve"> people to access Local</w:t>
      </w:r>
      <w:r w:rsidRPr="53D6690E" w:rsidR="00B86EDC">
        <w:rPr>
          <w:rFonts w:cs="Arial"/>
          <w:sz w:val="21"/>
          <w:szCs w:val="21"/>
        </w:rPr>
        <w:t xml:space="preserve"> Service</w:t>
      </w:r>
      <w:r w:rsidRPr="53D6690E" w:rsidR="7706D819">
        <w:rPr>
          <w:rFonts w:cs="Arial"/>
          <w:sz w:val="21"/>
          <w:szCs w:val="21"/>
        </w:rPr>
        <w:t xml:space="preserve">s </w:t>
      </w:r>
      <w:r w:rsidRPr="53D6690E" w:rsidR="472C258A">
        <w:rPr>
          <w:rFonts w:cs="Arial"/>
          <w:sz w:val="21"/>
          <w:szCs w:val="21"/>
        </w:rPr>
        <w:t>and/or Hubs</w:t>
      </w:r>
      <w:r w:rsidRPr="53D6690E" w:rsidR="2EA6A86D">
        <w:rPr>
          <w:rFonts w:cs="Arial"/>
          <w:sz w:val="21"/>
          <w:szCs w:val="21"/>
        </w:rPr>
        <w:t>.</w:t>
      </w:r>
    </w:p>
    <w:p w:rsidRPr="00F85562" w:rsidR="003465A8" w:rsidP="003935E6" w:rsidRDefault="005778D6" w14:paraId="4AE33916" w14:textId="7DB3928C">
      <w:pPr>
        <w:rPr>
          <w:rFonts w:ascii="Arial" w:hAnsi="Arial" w:cs="Arial"/>
          <w:sz w:val="21"/>
          <w:szCs w:val="21"/>
        </w:rPr>
      </w:pPr>
      <w:r w:rsidRPr="00F85562">
        <w:rPr>
          <w:rFonts w:ascii="Arial" w:hAnsi="Arial" w:cs="Arial"/>
          <w:sz w:val="21"/>
          <w:szCs w:val="21"/>
        </w:rPr>
        <w:br w:type="page"/>
      </w:r>
    </w:p>
    <w:p w:rsidR="005239E3" w:rsidP="003935E6" w:rsidRDefault="005239E3" w14:paraId="72DA8C7D" w14:textId="6FF67863">
      <w:pPr>
        <w:pStyle w:val="Heading1"/>
      </w:pPr>
      <w:r w:rsidRPr="000301B7">
        <w:t>Getting support from a Mental Health and Wellbeing Local</w:t>
      </w:r>
      <w:r>
        <w:t xml:space="preserve"> or Hub</w:t>
      </w:r>
    </w:p>
    <w:tbl>
      <w:tblPr>
        <w:tblStyle w:val="TableGrid"/>
        <w:tblW w:w="0" w:type="auto"/>
        <w:tblBorders>
          <w:top w:val="none" w:color="auto" w:sz="0" w:space="0"/>
          <w:left w:val="none" w:color="auto" w:sz="0" w:space="0"/>
          <w:bottom w:val="none" w:color="auto" w:sz="0" w:space="0"/>
          <w:right w:val="none" w:color="auto" w:sz="0" w:space="0"/>
          <w:insideH w:val="single" w:color="FFFFFF" w:themeColor="background1" w:sz="18" w:space="0"/>
          <w:insideV w:val="single" w:color="FFFFFF" w:themeColor="background1" w:sz="18" w:space="0"/>
        </w:tblBorders>
        <w:tblLook w:val="04A0" w:firstRow="1" w:lastRow="0" w:firstColumn="1" w:lastColumn="0" w:noHBand="0" w:noVBand="1"/>
      </w:tblPr>
      <w:tblGrid>
        <w:gridCol w:w="4962"/>
        <w:gridCol w:w="5103"/>
      </w:tblGrid>
      <w:tr w:rsidRPr="00A92CA0" w:rsidR="00D31143" w:rsidTr="53D6690E" w14:paraId="6366DC05" w14:textId="77777777">
        <w:trPr>
          <w:trHeight w:val="1717"/>
        </w:trPr>
        <w:tc>
          <w:tcPr>
            <w:tcW w:w="4962" w:type="dxa"/>
            <w:shd w:val="clear" w:color="auto" w:fill="F2F2F2" w:themeFill="background1" w:themeFillShade="F2"/>
            <w:tcMar/>
          </w:tcPr>
          <w:p w:rsidRPr="00A92CA0" w:rsidR="00D31143" w:rsidP="003935E6" w:rsidRDefault="00D31143" w14:paraId="0EEC8664" w14:textId="77777777">
            <w:pPr>
              <w:ind w:right="-845"/>
              <w:rPr>
                <w:rFonts w:ascii="Arial" w:hAnsi="Arial" w:cs="Arial"/>
              </w:rPr>
            </w:pPr>
            <w:r w:rsidRPr="00A92CA0">
              <w:rPr>
                <w:rFonts w:ascii="Arial" w:hAnsi="Arial" w:cs="Arial"/>
                <w:noProof/>
              </w:rPr>
              <w:drawing>
                <wp:anchor distT="0" distB="0" distL="114300" distR="114300" simplePos="0" relativeHeight="251658241" behindDoc="0" locked="0" layoutInCell="1" allowOverlap="1" wp14:anchorId="4B766703" wp14:editId="2A27EF55">
                  <wp:simplePos x="0" y="0"/>
                  <wp:positionH relativeFrom="column">
                    <wp:posOffset>362585</wp:posOffset>
                  </wp:positionH>
                  <wp:positionV relativeFrom="paragraph">
                    <wp:posOffset>115570</wp:posOffset>
                  </wp:positionV>
                  <wp:extent cx="2330450" cy="913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30450" cy="913745"/>
                          </a:xfrm>
                          <a:prstGeom prst="rect">
                            <a:avLst/>
                          </a:prstGeom>
                        </pic:spPr>
                      </pic:pic>
                    </a:graphicData>
                  </a:graphic>
                </wp:anchor>
              </w:drawing>
            </w:r>
          </w:p>
        </w:tc>
        <w:tc>
          <w:tcPr>
            <w:tcW w:w="5103" w:type="dxa"/>
            <w:shd w:val="clear" w:color="auto" w:fill="F2F2F2" w:themeFill="background1" w:themeFillShade="F2"/>
            <w:tcMar/>
          </w:tcPr>
          <w:p w:rsidRPr="00A92CA0" w:rsidR="00D31143" w:rsidP="03E9C383" w:rsidRDefault="03E9C383" w14:paraId="22EC6EE4" w14:textId="049F1CE7">
            <w:r>
              <w:rPr>
                <w:noProof/>
              </w:rPr>
              <w:drawing>
                <wp:anchor distT="0" distB="0" distL="114300" distR="114300" simplePos="0" relativeHeight="251658242" behindDoc="0" locked="0" layoutInCell="1" allowOverlap="1" wp14:anchorId="0076D6DA" wp14:editId="1A37C99C">
                  <wp:simplePos x="0" y="0"/>
                  <wp:positionH relativeFrom="column">
                    <wp:posOffset>505460</wp:posOffset>
                  </wp:positionH>
                  <wp:positionV relativeFrom="paragraph">
                    <wp:posOffset>144145</wp:posOffset>
                  </wp:positionV>
                  <wp:extent cx="2076450" cy="840740"/>
                  <wp:effectExtent l="0" t="0" r="0" b="0"/>
                  <wp:wrapNone/>
                  <wp:docPr id="1069292565" name="Picture 106929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9">
                            <a:extLst>
                              <a:ext uri="{28A0092B-C50C-407E-A947-70E740481C1C}">
                                <a14:useLocalDpi xmlns:a14="http://schemas.microsoft.com/office/drawing/2010/main" val="0"/>
                              </a:ext>
                            </a:extLst>
                          </a:blip>
                          <a:stretch>
                            <a:fillRect/>
                          </a:stretch>
                        </pic:blipFill>
                        <pic:spPr>
                          <a:xfrm>
                            <a:off x="0" y="0"/>
                            <a:ext cx="2076450" cy="840740"/>
                          </a:xfrm>
                          <a:prstGeom prst="rect">
                            <a:avLst/>
                          </a:prstGeom>
                        </pic:spPr>
                      </pic:pic>
                    </a:graphicData>
                  </a:graphic>
                  <wp14:sizeRelH relativeFrom="page">
                    <wp14:pctWidth>0</wp14:pctWidth>
                  </wp14:sizeRelH>
                  <wp14:sizeRelV relativeFrom="page">
                    <wp14:pctHeight>0</wp14:pctHeight>
                  </wp14:sizeRelV>
                </wp:anchor>
              </w:drawing>
            </w:r>
          </w:p>
        </w:tc>
      </w:tr>
      <w:tr w:rsidRPr="00A92CA0" w:rsidR="00D31143" w:rsidTr="53D6690E" w14:paraId="23A0B495" w14:textId="77777777">
        <w:tc>
          <w:tcPr>
            <w:tcW w:w="4962" w:type="dxa"/>
            <w:shd w:val="clear" w:color="auto" w:fill="F2F2F2" w:themeFill="background1" w:themeFillShade="F2"/>
            <w:tcMar/>
          </w:tcPr>
          <w:p w:rsidRPr="00F85562" w:rsidR="00D31143" w:rsidP="00F74474" w:rsidRDefault="3A245E1E" w14:paraId="16D56EDB" w14:textId="27E0B41A" w14:noSpellErr="1">
            <w:pPr>
              <w:pStyle w:val="DHHSbody"/>
              <w:spacing w:line="276" w:lineRule="auto"/>
              <w:rPr>
                <w:rFonts w:cs="Arial"/>
                <w:sz w:val="21"/>
                <w:szCs w:val="21"/>
              </w:rPr>
            </w:pPr>
            <w:r w:rsidRPr="53D6690E" w:rsidR="3A245E1E">
              <w:rPr>
                <w:rFonts w:cs="Arial"/>
                <w:sz w:val="21"/>
                <w:szCs w:val="21"/>
              </w:rPr>
              <w:t>Local</w:t>
            </w:r>
            <w:r w:rsidRPr="53D6690E" w:rsidR="003B3BAC">
              <w:rPr>
                <w:rFonts w:cs="Arial"/>
                <w:sz w:val="21"/>
                <w:szCs w:val="21"/>
              </w:rPr>
              <w:t xml:space="preserve"> Service</w:t>
            </w:r>
            <w:r w:rsidRPr="53D6690E" w:rsidR="2C46BBBF">
              <w:rPr>
                <w:rFonts w:cs="Arial"/>
                <w:sz w:val="21"/>
                <w:szCs w:val="21"/>
              </w:rPr>
              <w:t xml:space="preserve">s </w:t>
            </w:r>
            <w:r w:rsidRPr="53D6690E" w:rsidR="047780CF">
              <w:rPr>
                <w:rFonts w:cs="Arial"/>
                <w:sz w:val="21"/>
                <w:szCs w:val="21"/>
              </w:rPr>
              <w:t xml:space="preserve">offer </w:t>
            </w:r>
            <w:r w:rsidRPr="53D6690E" w:rsidR="3A245E1E">
              <w:rPr>
                <w:rFonts w:cs="Arial"/>
                <w:sz w:val="21"/>
                <w:szCs w:val="21"/>
              </w:rPr>
              <w:t>treatment</w:t>
            </w:r>
            <w:r w:rsidRPr="53D6690E" w:rsidR="496178FC">
              <w:rPr>
                <w:rFonts w:cs="Arial"/>
                <w:sz w:val="21"/>
                <w:szCs w:val="21"/>
              </w:rPr>
              <w:t xml:space="preserve">, </w:t>
            </w:r>
            <w:r w:rsidRPr="53D6690E" w:rsidR="03213C37">
              <w:rPr>
                <w:rFonts w:cs="Arial"/>
                <w:sz w:val="21"/>
                <w:szCs w:val="21"/>
              </w:rPr>
              <w:t xml:space="preserve">care and </w:t>
            </w:r>
            <w:r w:rsidRPr="53D6690E" w:rsidR="3A245E1E">
              <w:rPr>
                <w:rFonts w:cs="Arial"/>
                <w:sz w:val="21"/>
                <w:szCs w:val="21"/>
              </w:rPr>
              <w:t xml:space="preserve">support for adults and older adults aged 26 years and over </w:t>
            </w:r>
            <w:r w:rsidRPr="53D6690E" w:rsidR="70B4F144">
              <w:rPr>
                <w:rFonts w:cs="Arial"/>
                <w:sz w:val="21"/>
                <w:szCs w:val="21"/>
              </w:rPr>
              <w:t>and their family</w:t>
            </w:r>
            <w:r w:rsidRPr="53D6690E" w:rsidR="003018C8">
              <w:rPr>
                <w:rFonts w:cs="Arial"/>
                <w:sz w:val="21"/>
                <w:szCs w:val="21"/>
              </w:rPr>
              <w:t>,</w:t>
            </w:r>
            <w:r w:rsidRPr="53D6690E" w:rsidR="70B4F144">
              <w:rPr>
                <w:rFonts w:cs="Arial"/>
                <w:sz w:val="21"/>
                <w:szCs w:val="21"/>
              </w:rPr>
              <w:t xml:space="preserve"> carers and supporters</w:t>
            </w:r>
            <w:r w:rsidRPr="53D6690E" w:rsidR="3A245E1E">
              <w:rPr>
                <w:rFonts w:cs="Arial"/>
                <w:sz w:val="21"/>
                <w:szCs w:val="21"/>
              </w:rPr>
              <w:t xml:space="preserve"> who are experiencing mental health or wellbeing concerns</w:t>
            </w:r>
            <w:r w:rsidRPr="53D6690E" w:rsidR="70B4F144">
              <w:rPr>
                <w:rFonts w:cs="Arial"/>
                <w:sz w:val="21"/>
                <w:szCs w:val="21"/>
              </w:rPr>
              <w:t xml:space="preserve">. </w:t>
            </w:r>
            <w:r w:rsidRPr="53D6690E" w:rsidR="45EFBE07">
              <w:rPr>
                <w:rFonts w:cs="Arial"/>
                <w:sz w:val="21"/>
                <w:szCs w:val="21"/>
              </w:rPr>
              <w:t xml:space="preserve">Support is </w:t>
            </w:r>
            <w:r w:rsidRPr="53D6690E" w:rsidR="121FB1E7">
              <w:rPr>
                <w:rFonts w:cs="Arial"/>
                <w:sz w:val="21"/>
                <w:szCs w:val="21"/>
              </w:rPr>
              <w:t xml:space="preserve">also </w:t>
            </w:r>
            <w:r w:rsidRPr="53D6690E" w:rsidR="45EFBE07">
              <w:rPr>
                <w:rFonts w:cs="Arial"/>
                <w:sz w:val="21"/>
                <w:szCs w:val="21"/>
              </w:rPr>
              <w:t xml:space="preserve">available for anyone who is </w:t>
            </w:r>
            <w:r w:rsidRPr="53D6690E" w:rsidR="3395D44C">
              <w:rPr>
                <w:rFonts w:cs="Arial"/>
                <w:sz w:val="21"/>
                <w:szCs w:val="21"/>
              </w:rPr>
              <w:t>experiencing</w:t>
            </w:r>
            <w:r w:rsidRPr="53D6690E" w:rsidR="1E73D646">
              <w:rPr>
                <w:rFonts w:cs="Arial"/>
                <w:sz w:val="21"/>
                <w:szCs w:val="21"/>
              </w:rPr>
              <w:t xml:space="preserve"> mental health and </w:t>
            </w:r>
            <w:r w:rsidRPr="53D6690E" w:rsidR="3395D44C">
              <w:rPr>
                <w:rFonts w:cs="Arial"/>
                <w:sz w:val="21"/>
                <w:szCs w:val="21"/>
              </w:rPr>
              <w:t xml:space="preserve">substance </w:t>
            </w:r>
            <w:r w:rsidRPr="53D6690E" w:rsidR="44D2C7AD">
              <w:rPr>
                <w:rFonts w:cs="Arial"/>
                <w:sz w:val="21"/>
                <w:szCs w:val="21"/>
              </w:rPr>
              <w:t>ab</w:t>
            </w:r>
            <w:r w:rsidRPr="53D6690E" w:rsidR="3395D44C">
              <w:rPr>
                <w:rFonts w:cs="Arial"/>
                <w:sz w:val="21"/>
                <w:szCs w:val="21"/>
              </w:rPr>
              <w:t xml:space="preserve">use </w:t>
            </w:r>
            <w:r w:rsidRPr="53D6690E" w:rsidR="1E73D646">
              <w:rPr>
                <w:rFonts w:cs="Arial"/>
                <w:sz w:val="21"/>
                <w:szCs w:val="21"/>
              </w:rPr>
              <w:t>concerns at the same time</w:t>
            </w:r>
            <w:r w:rsidRPr="53D6690E" w:rsidR="3395D44C">
              <w:rPr>
                <w:rFonts w:cs="Arial"/>
                <w:sz w:val="21"/>
                <w:szCs w:val="21"/>
              </w:rPr>
              <w:t>.</w:t>
            </w:r>
          </w:p>
        </w:tc>
        <w:tc>
          <w:tcPr>
            <w:tcW w:w="5103" w:type="dxa"/>
            <w:shd w:val="clear" w:color="auto" w:fill="F2F2F2" w:themeFill="background1" w:themeFillShade="F2"/>
            <w:tcMar/>
          </w:tcPr>
          <w:p w:rsidRPr="00F85562" w:rsidR="00D31143" w:rsidP="0025525E" w:rsidRDefault="00D31143" w14:paraId="5229AB62" w14:textId="73D1B777">
            <w:pPr>
              <w:pStyle w:val="DHHSbody"/>
              <w:spacing w:line="276" w:lineRule="auto"/>
              <w:rPr>
                <w:rFonts w:cs="Arial"/>
                <w:sz w:val="21"/>
                <w:szCs w:val="21"/>
              </w:rPr>
            </w:pPr>
            <w:r w:rsidRPr="00F85562">
              <w:rPr>
                <w:rFonts w:cs="Arial"/>
                <w:sz w:val="21"/>
                <w:szCs w:val="21"/>
              </w:rPr>
              <w:t>Hubs</w:t>
            </w:r>
            <w:r w:rsidRPr="00F85562">
              <w:rPr>
                <w:rFonts w:cs="Arial"/>
                <w:b/>
                <w:sz w:val="21"/>
                <w:szCs w:val="21"/>
              </w:rPr>
              <w:t xml:space="preserve"> </w:t>
            </w:r>
            <w:r w:rsidRPr="00F85562">
              <w:rPr>
                <w:rFonts w:cs="Arial"/>
                <w:sz w:val="21"/>
                <w:szCs w:val="21"/>
              </w:rPr>
              <w:t>support people</w:t>
            </w:r>
            <w:r w:rsidRPr="00F85562" w:rsidR="007D6712">
              <w:rPr>
                <w:rFonts w:cs="Arial"/>
                <w:sz w:val="21"/>
                <w:szCs w:val="21"/>
              </w:rPr>
              <w:t xml:space="preserve"> of all ages and</w:t>
            </w:r>
            <w:r w:rsidRPr="00F85562" w:rsidR="00B360CA">
              <w:rPr>
                <w:rFonts w:cs="Arial"/>
                <w:sz w:val="21"/>
                <w:szCs w:val="21"/>
              </w:rPr>
              <w:t xml:space="preserve"> their family, carers and supporters</w:t>
            </w:r>
            <w:r w:rsidRPr="00F85562">
              <w:rPr>
                <w:rFonts w:cs="Arial"/>
                <w:sz w:val="21"/>
                <w:szCs w:val="21"/>
              </w:rPr>
              <w:t xml:space="preserve"> to address mental health and wellbeing needs caused by the stressors and concerns as a result of the COVID-19 pandemic. Hubs complement clinical interventions and treatment by actively supporting people recovering from mental-ill health. </w:t>
            </w:r>
          </w:p>
        </w:tc>
      </w:tr>
      <w:tr w:rsidRPr="00A92CA0" w:rsidR="0042262E" w:rsidTr="53D6690E" w14:paraId="6CF6D50A" w14:textId="77777777">
        <w:tc>
          <w:tcPr>
            <w:tcW w:w="10065" w:type="dxa"/>
            <w:gridSpan w:val="2"/>
            <w:shd w:val="clear" w:color="auto" w:fill="F2F2F2" w:themeFill="background1" w:themeFillShade="F2"/>
            <w:tcMar/>
          </w:tcPr>
          <w:p w:rsidRPr="00F85562" w:rsidR="0042262E" w:rsidP="00785D88" w:rsidRDefault="3FA6D892" w14:paraId="3B775B50" w14:textId="79E76298" w14:noSpellErr="1">
            <w:pPr>
              <w:pStyle w:val="DHHSbody"/>
              <w:spacing w:line="276" w:lineRule="auto"/>
              <w:rPr>
                <w:rFonts w:cs="Arial"/>
                <w:sz w:val="21"/>
                <w:szCs w:val="21"/>
              </w:rPr>
            </w:pPr>
            <w:r w:rsidRPr="53D6690E" w:rsidR="3FA6D892">
              <w:rPr>
                <w:rFonts w:cs="Arial"/>
                <w:sz w:val="21"/>
                <w:szCs w:val="21"/>
              </w:rPr>
              <w:t>No referral is needed</w:t>
            </w:r>
            <w:r w:rsidRPr="53D6690E" w:rsidR="3683BD8B">
              <w:rPr>
                <w:rFonts w:cs="Arial"/>
                <w:sz w:val="21"/>
                <w:szCs w:val="21"/>
              </w:rPr>
              <w:t xml:space="preserve"> from a GP or health professional to access support through a Local</w:t>
            </w:r>
            <w:r w:rsidRPr="53D6690E" w:rsidR="00B32E4B">
              <w:rPr>
                <w:rFonts w:cs="Arial"/>
                <w:sz w:val="21"/>
                <w:szCs w:val="21"/>
              </w:rPr>
              <w:t xml:space="preserve"> Service</w:t>
            </w:r>
            <w:r w:rsidRPr="53D6690E" w:rsidR="3683BD8B">
              <w:rPr>
                <w:rFonts w:cs="Arial"/>
                <w:sz w:val="21"/>
                <w:szCs w:val="21"/>
              </w:rPr>
              <w:t xml:space="preserve"> </w:t>
            </w:r>
            <w:r w:rsidRPr="53D6690E" w:rsidR="009839B8">
              <w:rPr>
                <w:rFonts w:cs="Arial"/>
                <w:sz w:val="21"/>
                <w:szCs w:val="21"/>
              </w:rPr>
              <w:t>or</w:t>
            </w:r>
            <w:r w:rsidRPr="53D6690E" w:rsidR="3683BD8B">
              <w:rPr>
                <w:rFonts w:cs="Arial"/>
                <w:sz w:val="21"/>
                <w:szCs w:val="21"/>
              </w:rPr>
              <w:t xml:space="preserve"> Hub.</w:t>
            </w:r>
            <w:r w:rsidRPr="53D6690E" w:rsidR="3FA6D892">
              <w:rPr>
                <w:rFonts w:cs="Arial"/>
                <w:sz w:val="21"/>
                <w:szCs w:val="21"/>
              </w:rPr>
              <w:t xml:space="preserve"> Both services are free. </w:t>
            </w:r>
          </w:p>
        </w:tc>
      </w:tr>
      <w:tr w:rsidRPr="00A92CA0" w:rsidR="00D31143" w:rsidTr="53D6690E" w14:paraId="70747414" w14:textId="77777777">
        <w:tc>
          <w:tcPr>
            <w:tcW w:w="4962" w:type="dxa"/>
            <w:shd w:val="clear" w:color="auto" w:fill="F2F2F2" w:themeFill="background1" w:themeFillShade="F2"/>
            <w:tcMar/>
          </w:tcPr>
          <w:p w:rsidRPr="00F85562" w:rsidR="00D31143" w:rsidP="00785D88" w:rsidRDefault="128AE6A4" w14:paraId="673C73C5" w14:textId="6876B84E" w14:noSpellErr="1">
            <w:pPr>
              <w:pStyle w:val="DHHSbody"/>
              <w:spacing w:line="276" w:lineRule="auto"/>
              <w:rPr>
                <w:rFonts w:cs="Arial"/>
                <w:sz w:val="21"/>
                <w:szCs w:val="21"/>
              </w:rPr>
            </w:pPr>
            <w:r w:rsidRPr="53D6690E" w:rsidR="128AE6A4">
              <w:rPr>
                <w:rFonts w:cs="Arial"/>
                <w:sz w:val="21"/>
                <w:szCs w:val="21"/>
              </w:rPr>
              <w:t>The Local</w:t>
            </w:r>
            <w:r w:rsidRPr="53D6690E" w:rsidR="003B3BAC">
              <w:rPr>
                <w:rFonts w:cs="Arial"/>
                <w:sz w:val="21"/>
                <w:szCs w:val="21"/>
              </w:rPr>
              <w:t xml:space="preserve"> Service</w:t>
            </w:r>
            <w:r w:rsidRPr="53D6690E" w:rsidR="128AE6A4">
              <w:rPr>
                <w:rFonts w:cs="Arial"/>
                <w:sz w:val="21"/>
                <w:szCs w:val="21"/>
              </w:rPr>
              <w:t>s offer:</w:t>
            </w:r>
          </w:p>
          <w:p w:rsidRPr="00F85562" w:rsidR="00D31143" w:rsidP="00785D88" w:rsidRDefault="00D31143" w14:paraId="15323CE3" w14:textId="77777777">
            <w:pPr>
              <w:pStyle w:val="Bullet1"/>
              <w:spacing w:line="276" w:lineRule="auto"/>
              <w:rPr>
                <w:rFonts w:cs="Arial"/>
                <w:szCs w:val="21"/>
              </w:rPr>
            </w:pPr>
            <w:r w:rsidRPr="00F85562">
              <w:rPr>
                <w:rFonts w:cs="Arial"/>
                <w:szCs w:val="21"/>
              </w:rPr>
              <w:t>treatment and therapies</w:t>
            </w:r>
          </w:p>
          <w:p w:rsidRPr="00F85562" w:rsidR="00D31143" w:rsidP="00785D88" w:rsidRDefault="00D31143" w14:paraId="43568EA8" w14:textId="77777777">
            <w:pPr>
              <w:pStyle w:val="Bullet1"/>
              <w:spacing w:line="276" w:lineRule="auto"/>
              <w:rPr>
                <w:rFonts w:cs="Arial"/>
                <w:szCs w:val="21"/>
              </w:rPr>
            </w:pPr>
            <w:r w:rsidRPr="00F85562">
              <w:rPr>
                <w:rFonts w:cs="Arial"/>
                <w:szCs w:val="21"/>
              </w:rPr>
              <w:t>person-centred wellbeing supports</w:t>
            </w:r>
          </w:p>
          <w:p w:rsidRPr="00F85562" w:rsidR="00D31143" w:rsidP="00785D88" w:rsidRDefault="00D31143" w14:paraId="6AAB93BA" w14:textId="77777777">
            <w:pPr>
              <w:pStyle w:val="Bullet1"/>
              <w:spacing w:line="276" w:lineRule="auto"/>
              <w:rPr>
                <w:rFonts w:cs="Arial"/>
                <w:szCs w:val="21"/>
              </w:rPr>
            </w:pPr>
            <w:r w:rsidRPr="00F85562">
              <w:rPr>
                <w:rFonts w:cs="Arial"/>
                <w:szCs w:val="21"/>
              </w:rPr>
              <w:t>education, peer support and self-help</w:t>
            </w:r>
          </w:p>
          <w:p w:rsidRPr="00F85562" w:rsidR="00D31143" w:rsidP="00785D88" w:rsidRDefault="00D31143" w14:paraId="534F3876" w14:textId="2B747AA5">
            <w:pPr>
              <w:pStyle w:val="Bullet1"/>
              <w:rPr>
                <w:rFonts w:cs="Arial"/>
                <w:szCs w:val="21"/>
              </w:rPr>
            </w:pPr>
            <w:r w:rsidRPr="00F85562">
              <w:rPr>
                <w:rFonts w:cs="Arial"/>
                <w:szCs w:val="21"/>
              </w:rPr>
              <w:t xml:space="preserve">consumer-led care, planning and coordination </w:t>
            </w:r>
            <w:r w:rsidRPr="00F85562" w:rsidR="00E96E90">
              <w:rPr>
                <w:rFonts w:cs="Arial"/>
                <w:szCs w:val="21"/>
              </w:rPr>
              <w:t>to link across other</w:t>
            </w:r>
            <w:r w:rsidRPr="00F85562">
              <w:rPr>
                <w:rFonts w:cs="Arial"/>
                <w:szCs w:val="21"/>
              </w:rPr>
              <w:t xml:space="preserve"> service</w:t>
            </w:r>
            <w:r w:rsidRPr="00F85562" w:rsidR="00E96E90">
              <w:rPr>
                <w:rFonts w:cs="Arial"/>
                <w:szCs w:val="21"/>
              </w:rPr>
              <w:t>s</w:t>
            </w:r>
          </w:p>
          <w:p w:rsidRPr="00F85562" w:rsidR="00E96E90" w:rsidP="004A786E" w:rsidRDefault="00E96E90" w14:paraId="02159C2A" w14:textId="439A66F9">
            <w:pPr>
              <w:pStyle w:val="Bullet1"/>
              <w:rPr>
                <w:rFonts w:cs="Arial"/>
                <w:szCs w:val="21"/>
              </w:rPr>
            </w:pPr>
            <w:r w:rsidRPr="00F85562">
              <w:rPr>
                <w:rFonts w:cs="Arial"/>
                <w:szCs w:val="21"/>
              </w:rPr>
              <w:t>social and community connections</w:t>
            </w:r>
            <w:r w:rsidRPr="00F85562" w:rsidR="000E1B80">
              <w:rPr>
                <w:rFonts w:cs="Arial"/>
                <w:szCs w:val="21"/>
              </w:rPr>
              <w:t>.</w:t>
            </w:r>
          </w:p>
          <w:p w:rsidRPr="00F85562" w:rsidR="00D31143" w:rsidP="00785D88" w:rsidRDefault="00D31143" w14:paraId="2135E44E" w14:textId="77777777">
            <w:pPr>
              <w:pStyle w:val="Bullet1"/>
              <w:numPr>
                <w:ilvl w:val="0"/>
                <w:numId w:val="0"/>
              </w:numPr>
              <w:rPr>
                <w:rFonts w:cs="Arial"/>
                <w:szCs w:val="21"/>
              </w:rPr>
            </w:pPr>
          </w:p>
        </w:tc>
        <w:tc>
          <w:tcPr>
            <w:tcW w:w="5103" w:type="dxa"/>
            <w:shd w:val="clear" w:color="auto" w:fill="F2F2F2" w:themeFill="background1" w:themeFillShade="F2"/>
            <w:tcMar/>
          </w:tcPr>
          <w:p w:rsidRPr="00F85562" w:rsidR="00D31143" w:rsidP="00785D88" w:rsidRDefault="00D31143" w14:paraId="2B844B38" w14:textId="77777777">
            <w:pPr>
              <w:pStyle w:val="DHHSbody"/>
              <w:spacing w:line="276" w:lineRule="auto"/>
              <w:rPr>
                <w:rFonts w:cs="Arial"/>
                <w:sz w:val="21"/>
                <w:szCs w:val="21"/>
              </w:rPr>
            </w:pPr>
            <w:r w:rsidRPr="00F85562">
              <w:rPr>
                <w:rFonts w:cs="Arial"/>
                <w:sz w:val="21"/>
                <w:szCs w:val="21"/>
              </w:rPr>
              <w:t>The Hubs offer:</w:t>
            </w:r>
          </w:p>
          <w:p w:rsidRPr="00F85562" w:rsidR="00D31143" w:rsidP="00785D88" w:rsidRDefault="00D31143" w14:paraId="0D4676BE" w14:textId="77777777">
            <w:pPr>
              <w:pStyle w:val="Bullet1"/>
              <w:spacing w:line="276" w:lineRule="auto"/>
              <w:rPr>
                <w:rFonts w:cs="Arial"/>
                <w:szCs w:val="21"/>
              </w:rPr>
            </w:pPr>
            <w:r w:rsidRPr="00F85562">
              <w:rPr>
                <w:rFonts w:cs="Arial"/>
                <w:szCs w:val="21"/>
              </w:rPr>
              <w:t>short term wellbeing support tailored to a person’s individual needs</w:t>
            </w:r>
          </w:p>
          <w:p w:rsidRPr="00F85562" w:rsidR="00D31143" w:rsidP="03E9C383" w:rsidRDefault="3395D44C" w14:paraId="1201F72F" w14:textId="352430DB">
            <w:pPr>
              <w:pStyle w:val="Bullet1"/>
              <w:spacing w:line="276" w:lineRule="auto"/>
              <w:rPr>
                <w:rFonts w:cs="Arial"/>
              </w:rPr>
            </w:pPr>
            <w:r w:rsidRPr="03E9C383">
              <w:rPr>
                <w:rFonts w:cs="Arial"/>
              </w:rPr>
              <w:t>social and community connections to support personal recovery, as well as linking across services and helping people, their family, carers and supporters to manage stressful situations, such as threats of homelessness, financial difficulties and social isolation.</w:t>
            </w:r>
          </w:p>
        </w:tc>
      </w:tr>
      <w:tr w:rsidRPr="00A92CA0" w:rsidR="00D31143" w:rsidTr="53D6690E" w14:paraId="06DC45C5" w14:textId="77777777">
        <w:tc>
          <w:tcPr>
            <w:tcW w:w="4962" w:type="dxa"/>
            <w:shd w:val="clear" w:color="auto" w:fill="F2F2F2" w:themeFill="background1" w:themeFillShade="F2"/>
            <w:tcMar/>
          </w:tcPr>
          <w:p w:rsidRPr="00F85562" w:rsidR="00D31143" w:rsidP="3E6BDC58" w:rsidRDefault="3A245E1E" w14:paraId="25E8275A" w14:textId="469F8208" w14:noSpellErr="1">
            <w:pPr>
              <w:spacing w:line="276" w:lineRule="auto"/>
              <w:rPr>
                <w:rFonts w:ascii="Arial" w:hAnsi="Arial" w:cs="Arial"/>
                <w:sz w:val="21"/>
                <w:szCs w:val="21"/>
              </w:rPr>
            </w:pPr>
            <w:r w:rsidRPr="53D6690E" w:rsidR="3A245E1E">
              <w:rPr>
                <w:rFonts w:ascii="Arial" w:hAnsi="Arial" w:cs="Arial"/>
                <w:sz w:val="21"/>
                <w:szCs w:val="21"/>
              </w:rPr>
              <w:t>Local</w:t>
            </w:r>
            <w:r w:rsidRPr="53D6690E" w:rsidR="00B23F82">
              <w:rPr>
                <w:rFonts w:ascii="Arial" w:hAnsi="Arial" w:cs="Arial"/>
                <w:sz w:val="21"/>
                <w:szCs w:val="21"/>
              </w:rPr>
              <w:t xml:space="preserve"> Service</w:t>
            </w:r>
            <w:r w:rsidRPr="53D6690E" w:rsidR="75142AD2">
              <w:rPr>
                <w:rFonts w:ascii="Arial" w:hAnsi="Arial" w:cs="Arial"/>
                <w:sz w:val="21"/>
                <w:szCs w:val="21"/>
              </w:rPr>
              <w:t xml:space="preserve">s </w:t>
            </w:r>
            <w:r w:rsidRPr="53D6690E" w:rsidR="2E098E18">
              <w:rPr>
                <w:rFonts w:ascii="Arial" w:hAnsi="Arial" w:cs="Arial"/>
                <w:sz w:val="21"/>
                <w:szCs w:val="21"/>
              </w:rPr>
              <w:t>provide</w:t>
            </w:r>
            <w:r w:rsidRPr="53D6690E" w:rsidR="3A245E1E">
              <w:rPr>
                <w:rFonts w:ascii="Arial" w:hAnsi="Arial" w:cs="Arial"/>
                <w:sz w:val="21"/>
                <w:szCs w:val="21"/>
              </w:rPr>
              <w:t xml:space="preserve"> face-to-face, telehealth and mobile outreach services one-on-one or in groups.</w:t>
            </w:r>
            <w:r w:rsidRPr="53D6690E" w:rsidR="04C8527A">
              <w:rPr>
                <w:rFonts w:ascii="Arial" w:hAnsi="Arial" w:cs="Arial"/>
                <w:sz w:val="21"/>
                <w:szCs w:val="21"/>
              </w:rPr>
              <w:t xml:space="preserve"> </w:t>
            </w:r>
          </w:p>
          <w:p w:rsidR="03E9C383" w:rsidP="03E9C383" w:rsidRDefault="03E9C383" w14:paraId="3877398F" w14:textId="11AF7E9D">
            <w:pPr>
              <w:spacing w:line="276" w:lineRule="auto"/>
              <w:rPr>
                <w:rFonts w:ascii="Arial" w:hAnsi="Arial" w:cs="Arial"/>
                <w:sz w:val="21"/>
                <w:szCs w:val="21"/>
              </w:rPr>
            </w:pPr>
          </w:p>
          <w:p w:rsidRPr="00F85562" w:rsidR="00D31143" w:rsidP="00785D88" w:rsidRDefault="3A2C71A1" w14:paraId="3CBFF728" w14:textId="3873D777">
            <w:pPr>
              <w:spacing w:line="276" w:lineRule="auto"/>
              <w:rPr>
                <w:rFonts w:ascii="Arial" w:hAnsi="Arial" w:cs="Arial"/>
                <w:sz w:val="21"/>
                <w:szCs w:val="21"/>
              </w:rPr>
            </w:pPr>
            <w:r w:rsidRPr="53D6690E" w:rsidR="3A2C71A1">
              <w:rPr>
                <w:rFonts w:ascii="Arial" w:hAnsi="Arial" w:cs="Arial"/>
                <w:sz w:val="21"/>
                <w:szCs w:val="21"/>
              </w:rPr>
              <w:t xml:space="preserve">The </w:t>
            </w:r>
            <w:r w:rsidRPr="53D6690E" w:rsidR="33AD81C2">
              <w:rPr>
                <w:rFonts w:ascii="Arial" w:hAnsi="Arial" w:cs="Arial"/>
                <w:sz w:val="21"/>
                <w:szCs w:val="21"/>
              </w:rPr>
              <w:t xml:space="preserve">Benalla, </w:t>
            </w:r>
            <w:r w:rsidRPr="53D6690E" w:rsidR="418E493A">
              <w:rPr>
                <w:rFonts w:ascii="Arial" w:hAnsi="Arial" w:cs="Arial"/>
                <w:sz w:val="21"/>
                <w:szCs w:val="21"/>
              </w:rPr>
              <w:t>Greater Geelong-</w:t>
            </w:r>
            <w:r w:rsidRPr="53D6690E" w:rsidR="418E493A">
              <w:rPr>
                <w:rFonts w:ascii="Arial" w:hAnsi="Arial" w:cs="Arial"/>
                <w:sz w:val="21"/>
                <w:szCs w:val="21"/>
              </w:rPr>
              <w:t>Queenscliffe</w:t>
            </w:r>
            <w:r w:rsidRPr="53D6690E" w:rsidR="418E493A">
              <w:rPr>
                <w:rFonts w:ascii="Arial" w:hAnsi="Arial" w:cs="Arial"/>
                <w:sz w:val="21"/>
                <w:szCs w:val="21"/>
              </w:rPr>
              <w:t xml:space="preserve"> and </w:t>
            </w:r>
            <w:r w:rsidRPr="53D6690E" w:rsidR="418E493A">
              <w:rPr>
                <w:rFonts w:ascii="Arial" w:hAnsi="Arial" w:cs="Arial"/>
                <w:sz w:val="21"/>
                <w:szCs w:val="21"/>
              </w:rPr>
              <w:t>Brimbank</w:t>
            </w:r>
            <w:r w:rsidRPr="53D6690E" w:rsidR="418E493A">
              <w:rPr>
                <w:rFonts w:ascii="Arial" w:hAnsi="Arial" w:cs="Arial"/>
                <w:sz w:val="21"/>
                <w:szCs w:val="21"/>
              </w:rPr>
              <w:t xml:space="preserve"> Local</w:t>
            </w:r>
            <w:r w:rsidRPr="53D6690E" w:rsidR="00D43247">
              <w:rPr>
                <w:rFonts w:ascii="Arial" w:hAnsi="Arial" w:cs="Arial"/>
                <w:sz w:val="21"/>
                <w:szCs w:val="21"/>
              </w:rPr>
              <w:t xml:space="preserve"> Service</w:t>
            </w:r>
            <w:r w:rsidRPr="53D6690E" w:rsidR="418E493A">
              <w:rPr>
                <w:rFonts w:ascii="Arial" w:hAnsi="Arial" w:cs="Arial"/>
                <w:sz w:val="21"/>
                <w:szCs w:val="21"/>
              </w:rPr>
              <w:t>s are now accepting walk-ins.</w:t>
            </w:r>
          </w:p>
          <w:p w:rsidRPr="00F85562" w:rsidR="00D31143" w:rsidP="00785D88" w:rsidRDefault="00D31143" w14:paraId="1E23E3A4" w14:textId="5B90DAB6">
            <w:pPr>
              <w:spacing w:line="276" w:lineRule="auto"/>
              <w:rPr>
                <w:rFonts w:ascii="Arial" w:hAnsi="Arial" w:cs="Arial"/>
                <w:sz w:val="21"/>
                <w:szCs w:val="21"/>
              </w:rPr>
            </w:pPr>
          </w:p>
        </w:tc>
        <w:tc>
          <w:tcPr>
            <w:tcW w:w="5103" w:type="dxa"/>
            <w:shd w:val="clear" w:color="auto" w:fill="F2F2F2" w:themeFill="background1" w:themeFillShade="F2"/>
            <w:tcMar/>
          </w:tcPr>
          <w:p w:rsidRPr="00F85562" w:rsidR="00D31143" w:rsidP="00785D88" w:rsidRDefault="00D31143" w14:paraId="61E0C46C" w14:textId="3BA16EBF">
            <w:pPr>
              <w:spacing w:line="276" w:lineRule="auto"/>
              <w:rPr>
                <w:rFonts w:ascii="Arial" w:hAnsi="Arial" w:cs="Arial"/>
                <w:sz w:val="21"/>
                <w:szCs w:val="21"/>
              </w:rPr>
            </w:pPr>
            <w:r w:rsidRPr="00F85562">
              <w:rPr>
                <w:rFonts w:ascii="Arial" w:hAnsi="Arial" w:cs="Arial"/>
                <w:sz w:val="21"/>
                <w:szCs w:val="21"/>
              </w:rPr>
              <w:t>Hubs provide a mix of face-to-face support, telehealth, mobile outreach</w:t>
            </w:r>
            <w:r w:rsidRPr="00F85562" w:rsidR="00EA2CCC">
              <w:rPr>
                <w:rFonts w:ascii="Arial" w:hAnsi="Arial" w:cs="Arial"/>
                <w:sz w:val="21"/>
                <w:szCs w:val="21"/>
              </w:rPr>
              <w:t>,</w:t>
            </w:r>
            <w:r w:rsidRPr="00F85562">
              <w:rPr>
                <w:rFonts w:ascii="Arial" w:hAnsi="Arial" w:cs="Arial"/>
                <w:sz w:val="21"/>
                <w:szCs w:val="21"/>
              </w:rPr>
              <w:t xml:space="preserve"> online delivery</w:t>
            </w:r>
            <w:r w:rsidRPr="00F85562" w:rsidR="00EA2CCC">
              <w:rPr>
                <w:rFonts w:ascii="Arial" w:hAnsi="Arial" w:cs="Arial"/>
                <w:sz w:val="21"/>
                <w:szCs w:val="21"/>
              </w:rPr>
              <w:t xml:space="preserve"> and walk-ins</w:t>
            </w:r>
            <w:r w:rsidRPr="00F85562">
              <w:rPr>
                <w:rFonts w:ascii="Arial" w:hAnsi="Arial" w:cs="Arial"/>
                <w:sz w:val="21"/>
                <w:szCs w:val="21"/>
              </w:rPr>
              <w:t>.</w:t>
            </w:r>
          </w:p>
        </w:tc>
      </w:tr>
      <w:tr w:rsidRPr="00A92CA0" w:rsidR="00D31143" w:rsidTr="53D6690E" w14:paraId="416E9C7E" w14:textId="77777777">
        <w:tc>
          <w:tcPr>
            <w:tcW w:w="4962" w:type="dxa"/>
            <w:shd w:val="clear" w:color="auto" w:fill="F2F2F2" w:themeFill="background1" w:themeFillShade="F2"/>
            <w:tcMar/>
          </w:tcPr>
          <w:p w:rsidRPr="00F85562" w:rsidR="00D31143" w:rsidP="3E6BDC58" w:rsidRDefault="3395D44C" w14:paraId="45F6D650" w14:textId="042E4195">
            <w:pPr>
              <w:spacing w:line="276" w:lineRule="auto"/>
              <w:rPr>
                <w:rFonts w:ascii="Arial" w:hAnsi="Arial" w:cs="Arial"/>
                <w:sz w:val="21"/>
                <w:szCs w:val="21"/>
              </w:rPr>
            </w:pPr>
            <w:r w:rsidRPr="03E9C383">
              <w:rPr>
                <w:rFonts w:ascii="Arial" w:hAnsi="Arial" w:cs="Arial"/>
                <w:sz w:val="21"/>
                <w:szCs w:val="21"/>
              </w:rPr>
              <w:t xml:space="preserve">Information for consumers, carers, families and supporters is on the </w:t>
            </w:r>
            <w:hyperlink r:id="rId20">
              <w:r w:rsidRPr="03E9C383">
                <w:rPr>
                  <w:rStyle w:val="Hyperlink"/>
                  <w:rFonts w:ascii="Arial" w:hAnsi="Arial" w:cs="Arial"/>
                  <w:sz w:val="21"/>
                  <w:szCs w:val="21"/>
                </w:rPr>
                <w:t>Better Health Channel website</w:t>
              </w:r>
            </w:hyperlink>
            <w:r w:rsidRPr="03E9C383">
              <w:rPr>
                <w:rFonts w:ascii="Arial" w:hAnsi="Arial" w:cs="Arial"/>
                <w:sz w:val="21"/>
                <w:szCs w:val="21"/>
              </w:rPr>
              <w:t xml:space="preserve"> </w:t>
            </w:r>
          </w:p>
          <w:p w:rsidRPr="00F85562" w:rsidR="00D31143" w:rsidP="3E6BDC58" w:rsidRDefault="00D31143" w14:paraId="12CB4B9E" w14:textId="712F602B">
            <w:pPr>
              <w:spacing w:line="276" w:lineRule="auto"/>
              <w:rPr>
                <w:rFonts w:ascii="Arial" w:hAnsi="Arial" w:cs="Arial"/>
                <w:sz w:val="21"/>
                <w:szCs w:val="21"/>
              </w:rPr>
            </w:pPr>
          </w:p>
          <w:p w:rsidRPr="00F85562" w:rsidR="00D31143" w:rsidP="00785D88" w:rsidRDefault="7002CC44" w14:paraId="4B6D4492" w14:textId="0BD0AA43">
            <w:pPr>
              <w:spacing w:line="276" w:lineRule="auto"/>
              <w:rPr>
                <w:rFonts w:ascii="Arial" w:hAnsi="Arial" w:cs="Arial"/>
                <w:sz w:val="21"/>
                <w:szCs w:val="21"/>
              </w:rPr>
            </w:pPr>
            <w:r w:rsidRPr="3E6BDC58">
              <w:rPr>
                <w:rFonts w:ascii="Arial" w:hAnsi="Arial" w:cs="Arial"/>
                <w:sz w:val="21"/>
                <w:szCs w:val="21"/>
              </w:rPr>
              <w:t>&lt;https://www.betterhealth.vic.gov.au/mhwlocal&gt;.</w:t>
            </w:r>
          </w:p>
        </w:tc>
        <w:tc>
          <w:tcPr>
            <w:tcW w:w="5103" w:type="dxa"/>
            <w:shd w:val="clear" w:color="auto" w:fill="F2F2F2" w:themeFill="background1" w:themeFillShade="F2"/>
            <w:tcMar/>
          </w:tcPr>
          <w:p w:rsidRPr="00F85562" w:rsidR="00D31143" w:rsidP="3E6BDC58" w:rsidRDefault="3395D44C" w14:paraId="46DE574C" w14:textId="0688F899">
            <w:pPr>
              <w:spacing w:line="276" w:lineRule="auto"/>
              <w:rPr>
                <w:rFonts w:ascii="Arial" w:hAnsi="Arial" w:cs="Arial"/>
                <w:sz w:val="21"/>
                <w:szCs w:val="21"/>
              </w:rPr>
            </w:pPr>
            <w:r w:rsidRPr="03E9C383">
              <w:rPr>
                <w:rFonts w:ascii="Arial" w:hAnsi="Arial" w:cs="Arial"/>
                <w:sz w:val="21"/>
                <w:szCs w:val="21"/>
              </w:rPr>
              <w:t xml:space="preserve">Information for consumers, carers, families and supporters is on the </w:t>
            </w:r>
            <w:hyperlink r:id="rId21">
              <w:r w:rsidRPr="03E9C383">
                <w:rPr>
                  <w:rStyle w:val="Hyperlink"/>
                  <w:rFonts w:ascii="Arial" w:hAnsi="Arial" w:cs="Arial"/>
                  <w:sz w:val="21"/>
                  <w:szCs w:val="21"/>
                </w:rPr>
                <w:t>Better Health Channel website</w:t>
              </w:r>
            </w:hyperlink>
            <w:r w:rsidRPr="03E9C383">
              <w:rPr>
                <w:rFonts w:ascii="Arial" w:hAnsi="Arial" w:cs="Arial"/>
                <w:sz w:val="21"/>
                <w:szCs w:val="21"/>
              </w:rPr>
              <w:t xml:space="preserve"> </w:t>
            </w:r>
          </w:p>
          <w:p w:rsidRPr="00F85562" w:rsidR="00D31143" w:rsidP="3E6BDC58" w:rsidRDefault="00D31143" w14:paraId="0AB0AF60" w14:textId="2EBB772E">
            <w:pPr>
              <w:spacing w:line="276" w:lineRule="auto"/>
              <w:rPr>
                <w:rFonts w:ascii="Arial" w:hAnsi="Arial" w:cs="Arial"/>
                <w:sz w:val="21"/>
                <w:szCs w:val="21"/>
              </w:rPr>
            </w:pPr>
          </w:p>
          <w:p w:rsidRPr="00F85562" w:rsidR="00D31143" w:rsidP="00785D88" w:rsidRDefault="7002CC44" w14:paraId="39EC831C" w14:textId="0C202A1E">
            <w:pPr>
              <w:spacing w:line="276" w:lineRule="auto"/>
              <w:rPr>
                <w:rFonts w:ascii="Arial" w:hAnsi="Arial" w:cs="Arial"/>
                <w:sz w:val="21"/>
                <w:szCs w:val="21"/>
              </w:rPr>
            </w:pPr>
            <w:r w:rsidRPr="3E6BDC58">
              <w:rPr>
                <w:rFonts w:ascii="Arial" w:hAnsi="Arial" w:cs="Arial"/>
                <w:sz w:val="21"/>
                <w:szCs w:val="21"/>
              </w:rPr>
              <w:t xml:space="preserve">&lt;https://www.betterhealth.vic.gov.au/mental-health-and-wellbeing-hubs&gt;. </w:t>
            </w:r>
          </w:p>
        </w:tc>
      </w:tr>
    </w:tbl>
    <w:p w:rsidR="007B7FED" w:rsidP="003935E6" w:rsidRDefault="007B7FED" w14:paraId="48A825C8" w14:textId="12AEEE4E">
      <w:pPr>
        <w:pStyle w:val="Bullet1"/>
        <w:numPr>
          <w:ilvl w:val="0"/>
          <w:numId w:val="0"/>
        </w:numPr>
      </w:pPr>
    </w:p>
    <w:p w:rsidRPr="00C0711E" w:rsidR="0072507A" w:rsidP="53D6690E" w:rsidRDefault="0072507A" w14:paraId="5C42512A" w14:noSpellErr="1" w14:textId="3E375FB8">
      <w:pPr>
        <w:numPr>
          <w:numId w:val="0"/>
        </w:numPr>
        <w:rPr>
          <w:rFonts w:ascii="Arial" w:hAnsi="Arial" w:eastAsia="Times"/>
          <w:sz w:val="21"/>
          <w:szCs w:val="21"/>
        </w:rPr>
      </w:pPr>
      <w:r w:rsidRPr="53D6690E">
        <w:rPr>
          <w:rFonts w:ascii="Arial" w:hAnsi="Arial" w:eastAsia="Times"/>
          <w:sz w:val="21"/>
          <w:szCs w:val="21"/>
        </w:rPr>
        <w:br w:type="page"/>
      </w:r>
    </w:p>
    <w:p w:rsidRPr="00E6493D" w:rsidR="00E6493D" w:rsidP="002024C5" w:rsidRDefault="5EC98CA2" w14:paraId="22503F40" w14:textId="1E611371">
      <w:pPr>
        <w:pStyle w:val="Heading1"/>
      </w:pPr>
      <w:bookmarkStart w:name="_Hlk112771828" w:id="14"/>
      <w:bookmarkEnd w:id="14"/>
      <w:r>
        <w:t xml:space="preserve">Where are </w:t>
      </w:r>
      <w:r w:rsidR="26DC2A1D">
        <w:t xml:space="preserve">the </w:t>
      </w:r>
      <w:r>
        <w:t xml:space="preserve">Local Services? </w:t>
      </w:r>
    </w:p>
    <w:tbl>
      <w:tblPr>
        <w:tblStyle w:val="TableGrid"/>
        <w:tblW w:w="10519" w:type="dxa"/>
        <w:tblBorders>
          <w:top w:val="none" w:color="auto" w:sz="0" w:space="0"/>
          <w:left w:val="none" w:color="auto" w:sz="0" w:space="0"/>
          <w:bottom w:val="none" w:color="auto" w:sz="0" w:space="0"/>
          <w:right w:val="none" w:color="auto" w:sz="0" w:space="0"/>
          <w:insideH w:val="single" w:color="FFFFFF" w:themeColor="background1" w:sz="18" w:space="0"/>
          <w:insideV w:val="single" w:color="FFFFFF" w:themeColor="background1" w:sz="18" w:space="0"/>
        </w:tblBorders>
        <w:tblLook w:val="04A0" w:firstRow="1" w:lastRow="0" w:firstColumn="1" w:lastColumn="0" w:noHBand="0" w:noVBand="1"/>
      </w:tblPr>
      <w:tblGrid>
        <w:gridCol w:w="4379"/>
        <w:gridCol w:w="6111"/>
        <w:gridCol w:w="29"/>
      </w:tblGrid>
      <w:tr w:rsidRPr="00A92CA0" w:rsidR="00E6493D" w:rsidTr="53D6690E" w14:paraId="6301E626" w14:textId="77777777">
        <w:tc>
          <w:tcPr>
            <w:tcW w:w="4379" w:type="dxa"/>
            <w:shd w:val="clear" w:color="auto" w:fill="F2F2F2" w:themeFill="background1" w:themeFillShade="F2"/>
            <w:tcMar/>
          </w:tcPr>
          <w:p w:rsidRPr="002024C5" w:rsidR="00E6493D" w:rsidP="00785D88" w:rsidRDefault="00E6493D" w14:paraId="7CF7449E" w14:textId="77777777">
            <w:pPr>
              <w:jc w:val="center"/>
              <w:rPr>
                <w:rFonts w:ascii="Arial" w:hAnsi="Arial" w:cs="Arial"/>
                <w:b/>
                <w:sz w:val="21"/>
                <w:szCs w:val="21"/>
              </w:rPr>
            </w:pPr>
          </w:p>
          <w:p w:rsidRPr="002024C5" w:rsidR="00E6493D" w:rsidP="38D76E5A" w:rsidRDefault="42FADC9D" w14:paraId="3510614D" w14:textId="6B322FB2" w14:noSpellErr="1">
            <w:pPr>
              <w:rPr>
                <w:rFonts w:ascii="Arial" w:hAnsi="Arial" w:cs="Arial"/>
                <w:b w:val="1"/>
                <w:bCs w:val="1"/>
                <w:sz w:val="21"/>
                <w:szCs w:val="21"/>
              </w:rPr>
            </w:pPr>
            <w:r w:rsidRPr="53D6690E" w:rsidR="42FADC9D">
              <w:rPr>
                <w:rFonts w:ascii="Arial" w:hAnsi="Arial" w:cs="Arial"/>
                <w:b w:val="1"/>
                <w:bCs w:val="1"/>
                <w:sz w:val="21"/>
                <w:szCs w:val="21"/>
              </w:rPr>
              <w:t>Local</w:t>
            </w:r>
            <w:r w:rsidRPr="53D6690E" w:rsidR="00B23F82">
              <w:rPr>
                <w:rFonts w:ascii="Arial" w:hAnsi="Arial" w:cs="Arial"/>
                <w:b w:val="1"/>
                <w:bCs w:val="1"/>
                <w:sz w:val="21"/>
                <w:szCs w:val="21"/>
              </w:rPr>
              <w:t xml:space="preserve"> Service</w:t>
            </w:r>
            <w:r w:rsidRPr="53D6690E" w:rsidR="3D9FDF8C">
              <w:rPr>
                <w:rFonts w:ascii="Arial" w:hAnsi="Arial" w:cs="Arial"/>
                <w:b w:val="1"/>
                <w:bCs w:val="1"/>
                <w:sz w:val="21"/>
                <w:szCs w:val="21"/>
              </w:rPr>
              <w:t xml:space="preserve">s </w:t>
            </w:r>
            <w:r w:rsidRPr="53D6690E" w:rsidR="1EFA21D5">
              <w:rPr>
                <w:rFonts w:ascii="Arial" w:hAnsi="Arial" w:cs="Arial"/>
                <w:b w:val="1"/>
                <w:bCs w:val="1"/>
                <w:noProof/>
                <w:sz w:val="21"/>
                <w:szCs w:val="21"/>
              </w:rPr>
              <w:t>locations</w:t>
            </w:r>
          </w:p>
          <w:p w:rsidRPr="002024C5" w:rsidR="00E6493D" w:rsidP="00785D88" w:rsidRDefault="00E6493D" w14:paraId="5071A335" w14:textId="77777777">
            <w:pPr>
              <w:jc w:val="center"/>
              <w:rPr>
                <w:rFonts w:ascii="Arial" w:hAnsi="Arial" w:cs="Arial"/>
                <w:b/>
                <w:sz w:val="21"/>
                <w:szCs w:val="21"/>
              </w:rPr>
            </w:pPr>
          </w:p>
        </w:tc>
        <w:tc>
          <w:tcPr>
            <w:tcW w:w="6140" w:type="dxa"/>
            <w:gridSpan w:val="2"/>
            <w:shd w:val="clear" w:color="auto" w:fill="F2F2F2" w:themeFill="background1" w:themeFillShade="F2"/>
            <w:tcMar/>
          </w:tcPr>
          <w:p w:rsidRPr="002024C5" w:rsidR="00E6493D" w:rsidP="00785D88" w:rsidRDefault="00E6493D" w14:paraId="328F1919" w14:textId="77777777">
            <w:pPr>
              <w:jc w:val="center"/>
              <w:rPr>
                <w:rFonts w:ascii="Arial" w:hAnsi="Arial" w:cs="Arial"/>
                <w:b/>
                <w:sz w:val="21"/>
                <w:szCs w:val="21"/>
              </w:rPr>
            </w:pPr>
          </w:p>
          <w:p w:rsidRPr="002024C5" w:rsidR="00E6493D" w:rsidP="38D76E5A" w:rsidRDefault="79A24ABF" w14:paraId="36C29CB0" w14:textId="7D1B8567" w14:noSpellErr="1">
            <w:pPr>
              <w:rPr>
                <w:rFonts w:ascii="Arial" w:hAnsi="Arial" w:cs="Arial"/>
                <w:b w:val="1"/>
                <w:bCs w:val="1"/>
                <w:sz w:val="21"/>
                <w:szCs w:val="21"/>
              </w:rPr>
            </w:pPr>
            <w:r w:rsidRPr="53D6690E" w:rsidR="79A24ABF">
              <w:rPr>
                <w:rFonts w:ascii="Arial" w:hAnsi="Arial" w:cs="Arial"/>
                <w:b w:val="1"/>
                <w:bCs w:val="1"/>
                <w:noProof/>
                <w:sz w:val="21"/>
                <w:szCs w:val="21"/>
              </w:rPr>
              <w:t>Providers of</w:t>
            </w:r>
            <w:r w:rsidRPr="53D6690E" w:rsidR="19A886B9">
              <w:rPr>
                <w:rFonts w:ascii="Arial" w:hAnsi="Arial" w:cs="Arial"/>
                <w:b w:val="1"/>
                <w:bCs w:val="1"/>
                <w:sz w:val="21"/>
                <w:szCs w:val="21"/>
              </w:rPr>
              <w:t xml:space="preserve"> Local</w:t>
            </w:r>
            <w:r w:rsidRPr="53D6690E" w:rsidR="00B23F82">
              <w:rPr>
                <w:rFonts w:ascii="Arial" w:hAnsi="Arial" w:cs="Arial"/>
                <w:b w:val="1"/>
                <w:bCs w:val="1"/>
                <w:sz w:val="21"/>
                <w:szCs w:val="21"/>
              </w:rPr>
              <w:t xml:space="preserve"> Service</w:t>
            </w:r>
            <w:r w:rsidRPr="53D6690E" w:rsidR="6ED88501">
              <w:rPr>
                <w:rFonts w:ascii="Arial" w:hAnsi="Arial" w:cs="Arial"/>
                <w:b w:val="1"/>
                <w:bCs w:val="1"/>
                <w:sz w:val="21"/>
                <w:szCs w:val="21"/>
              </w:rPr>
              <w:t>s</w:t>
            </w:r>
          </w:p>
        </w:tc>
      </w:tr>
      <w:tr w:rsidRPr="00A92CA0" w:rsidR="00E6493D" w:rsidTr="53D6690E" w14:paraId="083CC181" w14:textId="77777777">
        <w:tc>
          <w:tcPr>
            <w:tcW w:w="4379" w:type="dxa"/>
            <w:shd w:val="clear" w:color="auto" w:fill="F2F2F2" w:themeFill="background1" w:themeFillShade="F2"/>
            <w:tcMar/>
          </w:tcPr>
          <w:p w:rsidRPr="002024C5" w:rsidR="00E6493D" w:rsidP="00785D88" w:rsidRDefault="00E6493D" w14:paraId="5AE73451" w14:textId="7EFDA809">
            <w:pPr>
              <w:spacing w:line="276" w:lineRule="auto"/>
              <w:rPr>
                <w:rFonts w:ascii="Arial" w:hAnsi="Arial" w:cs="Arial"/>
                <w:sz w:val="21"/>
                <w:szCs w:val="21"/>
              </w:rPr>
            </w:pPr>
            <w:r w:rsidRPr="002024C5">
              <w:rPr>
                <w:rFonts w:ascii="Arial" w:hAnsi="Arial" w:cs="Arial"/>
                <w:sz w:val="21"/>
                <w:szCs w:val="21"/>
              </w:rPr>
              <w:t xml:space="preserve">Benalla-Wangaratta-Mansfield </w:t>
            </w:r>
          </w:p>
        </w:tc>
        <w:tc>
          <w:tcPr>
            <w:tcW w:w="6140" w:type="dxa"/>
            <w:gridSpan w:val="2"/>
            <w:shd w:val="clear" w:color="auto" w:fill="F2F2F2" w:themeFill="background1" w:themeFillShade="F2"/>
            <w:tcMar/>
          </w:tcPr>
          <w:p w:rsidRPr="002024C5" w:rsidR="00E6493D" w:rsidP="00785D88" w:rsidRDefault="12E3C5D1" w14:paraId="72CEF292" w14:textId="2A58FA7A">
            <w:pPr>
              <w:spacing w:line="276" w:lineRule="auto"/>
              <w:rPr>
                <w:rFonts w:ascii="Arial" w:hAnsi="Arial" w:cs="Arial"/>
                <w:sz w:val="21"/>
                <w:szCs w:val="21"/>
              </w:rPr>
            </w:pPr>
            <w:proofErr w:type="spellStart"/>
            <w:r w:rsidRPr="1DA51BB4">
              <w:rPr>
                <w:rFonts w:ascii="Arial" w:hAnsi="Arial" w:cs="Arial"/>
                <w:b/>
                <w:bCs/>
                <w:sz w:val="21"/>
                <w:szCs w:val="21"/>
              </w:rPr>
              <w:t>Wellways</w:t>
            </w:r>
            <w:proofErr w:type="spellEnd"/>
            <w:r w:rsidRPr="1DA51BB4">
              <w:rPr>
                <w:rFonts w:ascii="Arial" w:hAnsi="Arial" w:cs="Arial"/>
                <w:b/>
                <w:bCs/>
                <w:sz w:val="21"/>
                <w:szCs w:val="21"/>
              </w:rPr>
              <w:t xml:space="preserve"> Australia</w:t>
            </w:r>
            <w:r w:rsidRPr="1DA51BB4">
              <w:rPr>
                <w:rFonts w:ascii="Arial" w:hAnsi="Arial" w:cs="Arial"/>
                <w:sz w:val="21"/>
                <w:szCs w:val="21"/>
              </w:rPr>
              <w:t xml:space="preserve"> in partnership with Albury Wodonga Health and Australian Community Support Organisation (ACSO)</w:t>
            </w:r>
          </w:p>
        </w:tc>
      </w:tr>
      <w:tr w:rsidRPr="00A92CA0" w:rsidR="00E6493D" w:rsidTr="53D6690E" w14:paraId="2D171B05" w14:textId="77777777">
        <w:tc>
          <w:tcPr>
            <w:tcW w:w="4379" w:type="dxa"/>
            <w:shd w:val="clear" w:color="auto" w:fill="F2F2F2" w:themeFill="background1" w:themeFillShade="F2"/>
            <w:tcMar/>
          </w:tcPr>
          <w:p w:rsidRPr="002024C5" w:rsidR="00E6493D" w:rsidP="00785D88" w:rsidRDefault="00E6493D" w14:paraId="7E33E19E" w14:textId="77777777">
            <w:pPr>
              <w:spacing w:line="276" w:lineRule="auto"/>
              <w:rPr>
                <w:rFonts w:ascii="Arial" w:hAnsi="Arial" w:cs="Arial"/>
                <w:sz w:val="21"/>
                <w:szCs w:val="21"/>
              </w:rPr>
            </w:pPr>
            <w:r w:rsidRPr="002024C5">
              <w:rPr>
                <w:rFonts w:ascii="Arial" w:hAnsi="Arial" w:cs="Arial"/>
                <w:sz w:val="21"/>
                <w:szCs w:val="21"/>
              </w:rPr>
              <w:t>Frankston</w:t>
            </w:r>
          </w:p>
        </w:tc>
        <w:tc>
          <w:tcPr>
            <w:tcW w:w="6140" w:type="dxa"/>
            <w:gridSpan w:val="2"/>
            <w:shd w:val="clear" w:color="auto" w:fill="F2F2F2" w:themeFill="background1" w:themeFillShade="F2"/>
            <w:tcMar/>
          </w:tcPr>
          <w:p w:rsidRPr="002024C5" w:rsidR="00E6493D" w:rsidP="00785D88" w:rsidRDefault="00466FF8" w14:paraId="276371F2" w14:textId="153389DE">
            <w:pPr>
              <w:spacing w:line="276" w:lineRule="auto"/>
              <w:rPr>
                <w:rFonts w:ascii="Arial" w:hAnsi="Arial" w:cs="Arial"/>
                <w:sz w:val="21"/>
                <w:szCs w:val="21"/>
              </w:rPr>
            </w:pPr>
            <w:proofErr w:type="spellStart"/>
            <w:r w:rsidRPr="1DA51BB4">
              <w:rPr>
                <w:rFonts w:ascii="Arial" w:hAnsi="Arial" w:cs="Arial"/>
                <w:b/>
                <w:bCs/>
                <w:sz w:val="21"/>
                <w:szCs w:val="21"/>
              </w:rPr>
              <w:t>Wellways</w:t>
            </w:r>
            <w:proofErr w:type="spellEnd"/>
            <w:r w:rsidRPr="1DA51BB4">
              <w:rPr>
                <w:rFonts w:ascii="Arial" w:hAnsi="Arial" w:cs="Arial"/>
                <w:b/>
                <w:bCs/>
                <w:sz w:val="21"/>
                <w:szCs w:val="21"/>
              </w:rPr>
              <w:t xml:space="preserve"> Australia</w:t>
            </w:r>
            <w:r w:rsidRPr="1DA51BB4">
              <w:rPr>
                <w:rFonts w:ascii="Arial" w:hAnsi="Arial" w:cs="Arial"/>
                <w:sz w:val="21"/>
                <w:szCs w:val="21"/>
              </w:rPr>
              <w:t xml:space="preserve"> in partnership with Peninsula Health and Mentis Assist</w:t>
            </w:r>
          </w:p>
        </w:tc>
      </w:tr>
      <w:tr w:rsidRPr="00A92CA0" w:rsidR="00E6493D" w:rsidTr="53D6690E" w14:paraId="4B7F6354" w14:textId="77777777">
        <w:tc>
          <w:tcPr>
            <w:tcW w:w="4379" w:type="dxa"/>
            <w:shd w:val="clear" w:color="auto" w:fill="F2F2F2" w:themeFill="background1" w:themeFillShade="F2"/>
            <w:tcMar/>
          </w:tcPr>
          <w:p w:rsidRPr="002024C5" w:rsidR="00E6493D" w:rsidP="00785D88" w:rsidRDefault="00E6493D" w14:paraId="6A745AF1" w14:textId="77777777">
            <w:pPr>
              <w:spacing w:line="276" w:lineRule="auto"/>
              <w:rPr>
                <w:rFonts w:ascii="Arial" w:hAnsi="Arial" w:cs="Arial"/>
                <w:sz w:val="21"/>
                <w:szCs w:val="21"/>
              </w:rPr>
            </w:pPr>
            <w:proofErr w:type="spellStart"/>
            <w:r w:rsidRPr="002024C5">
              <w:rPr>
                <w:rFonts w:ascii="Arial" w:hAnsi="Arial" w:cs="Arial"/>
                <w:sz w:val="21"/>
                <w:szCs w:val="21"/>
              </w:rPr>
              <w:t>Brimbank</w:t>
            </w:r>
            <w:proofErr w:type="spellEnd"/>
          </w:p>
        </w:tc>
        <w:tc>
          <w:tcPr>
            <w:tcW w:w="6140" w:type="dxa"/>
            <w:gridSpan w:val="2"/>
            <w:shd w:val="clear" w:color="auto" w:fill="F2F2F2" w:themeFill="background1" w:themeFillShade="F2"/>
            <w:tcMar/>
          </w:tcPr>
          <w:p w:rsidRPr="002024C5" w:rsidR="00E6493D" w:rsidP="00785D88" w:rsidRDefault="43BA39B5" w14:paraId="232131C7" w14:textId="62D431A6">
            <w:pPr>
              <w:spacing w:line="276" w:lineRule="auto"/>
              <w:rPr>
                <w:rFonts w:ascii="Arial" w:hAnsi="Arial" w:cs="Arial"/>
                <w:sz w:val="21"/>
                <w:szCs w:val="21"/>
              </w:rPr>
            </w:pPr>
            <w:proofErr w:type="spellStart"/>
            <w:r w:rsidRPr="1DA51BB4">
              <w:rPr>
                <w:rFonts w:ascii="Arial" w:hAnsi="Arial" w:cs="Arial"/>
                <w:b/>
                <w:bCs/>
                <w:sz w:val="21"/>
                <w:szCs w:val="21"/>
              </w:rPr>
              <w:t>cohealth</w:t>
            </w:r>
            <w:proofErr w:type="spellEnd"/>
            <w:r w:rsidRPr="1DA51BB4">
              <w:rPr>
                <w:rFonts w:ascii="Arial" w:hAnsi="Arial" w:cs="Arial"/>
                <w:sz w:val="21"/>
                <w:szCs w:val="21"/>
              </w:rPr>
              <w:t xml:space="preserve"> in partnership with Clarity Health Care and the University of Melbourne</w:t>
            </w:r>
          </w:p>
        </w:tc>
      </w:tr>
      <w:tr w:rsidRPr="00A92CA0" w:rsidR="00E6493D" w:rsidTr="53D6690E" w14:paraId="1593FE69" w14:textId="77777777">
        <w:tc>
          <w:tcPr>
            <w:tcW w:w="4379" w:type="dxa"/>
            <w:shd w:val="clear" w:color="auto" w:fill="F2F2F2" w:themeFill="background1" w:themeFillShade="F2"/>
            <w:tcMar/>
          </w:tcPr>
          <w:p w:rsidRPr="002024C5" w:rsidR="00E6493D" w:rsidP="00785D88" w:rsidRDefault="00907EA8" w14:paraId="711264A8" w14:textId="4D5DAC89">
            <w:pPr>
              <w:spacing w:line="276" w:lineRule="auto"/>
              <w:rPr>
                <w:rFonts w:ascii="Arial" w:hAnsi="Arial" w:cs="Arial"/>
                <w:sz w:val="21"/>
                <w:szCs w:val="21"/>
              </w:rPr>
            </w:pPr>
            <w:r w:rsidRPr="002024C5">
              <w:rPr>
                <w:rFonts w:ascii="Arial" w:hAnsi="Arial" w:cs="Arial"/>
                <w:sz w:val="21"/>
                <w:szCs w:val="21"/>
              </w:rPr>
              <w:t>Greater Geelong-</w:t>
            </w:r>
            <w:proofErr w:type="spellStart"/>
            <w:r w:rsidRPr="002024C5">
              <w:rPr>
                <w:rFonts w:ascii="Arial" w:hAnsi="Arial" w:cs="Arial"/>
                <w:sz w:val="21"/>
                <w:szCs w:val="21"/>
              </w:rPr>
              <w:t>Queenscliffe</w:t>
            </w:r>
            <w:proofErr w:type="spellEnd"/>
            <w:r w:rsidRPr="002024C5">
              <w:rPr>
                <w:rFonts w:ascii="Arial" w:hAnsi="Arial" w:cs="Arial"/>
                <w:sz w:val="21"/>
                <w:szCs w:val="21"/>
              </w:rPr>
              <w:t xml:space="preserve"> </w:t>
            </w:r>
          </w:p>
        </w:tc>
        <w:tc>
          <w:tcPr>
            <w:tcW w:w="6140" w:type="dxa"/>
            <w:gridSpan w:val="2"/>
            <w:shd w:val="clear" w:color="auto" w:fill="F2F2F2" w:themeFill="background1" w:themeFillShade="F2"/>
            <w:tcMar/>
          </w:tcPr>
          <w:p w:rsidRPr="002024C5" w:rsidR="00E6493D" w:rsidP="00785D88" w:rsidRDefault="23418B43" w14:paraId="69AC6462" w14:textId="5E6876DE">
            <w:pPr>
              <w:spacing w:line="276" w:lineRule="auto"/>
              <w:rPr>
                <w:rFonts w:ascii="Arial" w:hAnsi="Arial" w:cs="Arial"/>
                <w:sz w:val="21"/>
                <w:szCs w:val="21"/>
              </w:rPr>
            </w:pPr>
            <w:r w:rsidRPr="1DA51BB4">
              <w:rPr>
                <w:rFonts w:ascii="Arial" w:hAnsi="Arial" w:cs="Arial"/>
                <w:b/>
                <w:bCs/>
                <w:sz w:val="21"/>
                <w:szCs w:val="21"/>
              </w:rPr>
              <w:t>Barwon Health</w:t>
            </w:r>
            <w:r w:rsidRPr="1DA51BB4">
              <w:rPr>
                <w:rFonts w:ascii="Arial" w:hAnsi="Arial" w:cs="Arial"/>
                <w:sz w:val="21"/>
                <w:szCs w:val="21"/>
              </w:rPr>
              <w:t xml:space="preserve"> in partnership with </w:t>
            </w:r>
            <w:proofErr w:type="spellStart"/>
            <w:r w:rsidRPr="1DA51BB4">
              <w:rPr>
                <w:rFonts w:ascii="Arial" w:hAnsi="Arial" w:cs="Arial"/>
                <w:sz w:val="21"/>
                <w:szCs w:val="21"/>
              </w:rPr>
              <w:t>Wellways</w:t>
            </w:r>
            <w:proofErr w:type="spellEnd"/>
            <w:r w:rsidRPr="1DA51BB4">
              <w:rPr>
                <w:rFonts w:ascii="Arial" w:hAnsi="Arial" w:cs="Arial"/>
                <w:sz w:val="21"/>
                <w:szCs w:val="21"/>
              </w:rPr>
              <w:t xml:space="preserve"> Australia, ermha365 and Wathaurong Aboriginal Co-operative</w:t>
            </w:r>
          </w:p>
        </w:tc>
      </w:tr>
      <w:tr w:rsidRPr="00A92CA0" w:rsidR="00866902" w:rsidTr="53D6690E" w14:paraId="0C0120FC" w14:textId="77777777">
        <w:trPr>
          <w:gridAfter w:val="1"/>
          <w:wAfter w:w="29" w:type="dxa"/>
        </w:trPr>
        <w:tc>
          <w:tcPr>
            <w:tcW w:w="4379" w:type="dxa"/>
            <w:shd w:val="clear" w:color="auto" w:fill="F2F2F2" w:themeFill="background1" w:themeFillShade="F2"/>
            <w:tcMar/>
          </w:tcPr>
          <w:p w:rsidRPr="002024C5" w:rsidR="00866902" w:rsidP="00866902" w:rsidRDefault="00866902" w14:paraId="7E3CBADD" w14:textId="375E443D">
            <w:pPr>
              <w:spacing w:line="276" w:lineRule="auto"/>
              <w:rPr>
                <w:rFonts w:ascii="Arial" w:hAnsi="Arial" w:cs="Arial"/>
                <w:sz w:val="21"/>
                <w:szCs w:val="21"/>
              </w:rPr>
            </w:pPr>
            <w:r w:rsidRPr="002024C5">
              <w:rPr>
                <w:rFonts w:ascii="Arial" w:hAnsi="Arial" w:cs="Arial"/>
                <w:sz w:val="21"/>
                <w:szCs w:val="21"/>
              </w:rPr>
              <w:t xml:space="preserve">Latrobe </w:t>
            </w:r>
          </w:p>
        </w:tc>
        <w:tc>
          <w:tcPr>
            <w:tcW w:w="6111" w:type="dxa"/>
            <w:shd w:val="clear" w:color="auto" w:fill="F2F2F2" w:themeFill="background1" w:themeFillShade="F2"/>
            <w:tcMar/>
          </w:tcPr>
          <w:p w:rsidRPr="002024C5" w:rsidR="00866902" w:rsidP="00866902" w:rsidRDefault="104AD638" w14:paraId="7AD9AE50" w14:textId="366CA304">
            <w:pPr>
              <w:spacing w:line="276" w:lineRule="auto"/>
              <w:rPr>
                <w:rFonts w:ascii="Arial" w:hAnsi="Arial" w:cs="Arial"/>
                <w:sz w:val="21"/>
                <w:szCs w:val="21"/>
              </w:rPr>
            </w:pPr>
            <w:r w:rsidRPr="1DA51BB4">
              <w:rPr>
                <w:rFonts w:ascii="Arial" w:hAnsi="Arial" w:cs="Arial"/>
                <w:b/>
                <w:bCs/>
                <w:sz w:val="21"/>
                <w:szCs w:val="21"/>
              </w:rPr>
              <w:t>Neami National</w:t>
            </w:r>
            <w:r w:rsidRPr="1DA51BB4">
              <w:rPr>
                <w:rFonts w:ascii="Arial" w:hAnsi="Arial" w:cs="Arial"/>
                <w:sz w:val="21"/>
                <w:szCs w:val="21"/>
              </w:rPr>
              <w:t xml:space="preserve"> in partnership with Drummond Street Services and Uniting </w:t>
            </w:r>
            <w:proofErr w:type="spellStart"/>
            <w:r w:rsidRPr="1DA51BB4">
              <w:rPr>
                <w:rFonts w:ascii="Arial" w:hAnsi="Arial" w:cs="Arial"/>
                <w:sz w:val="21"/>
                <w:szCs w:val="21"/>
              </w:rPr>
              <w:t>Vic.Tas</w:t>
            </w:r>
            <w:proofErr w:type="spellEnd"/>
          </w:p>
        </w:tc>
      </w:tr>
      <w:tr w:rsidRPr="00A92CA0" w:rsidR="00866902" w:rsidTr="53D6690E" w14:paraId="1DF98D51" w14:textId="77777777">
        <w:trPr>
          <w:gridAfter w:val="1"/>
          <w:wAfter w:w="29" w:type="dxa"/>
        </w:trPr>
        <w:tc>
          <w:tcPr>
            <w:tcW w:w="4379" w:type="dxa"/>
            <w:shd w:val="clear" w:color="auto" w:fill="F2F2F2" w:themeFill="background1" w:themeFillShade="F2"/>
            <w:tcMar/>
          </w:tcPr>
          <w:p w:rsidRPr="002024C5" w:rsidR="00866902" w:rsidP="00866902" w:rsidRDefault="00866902" w14:paraId="40C3C9DB" w14:textId="0D27AFCF">
            <w:pPr>
              <w:spacing w:line="276" w:lineRule="auto"/>
              <w:rPr>
                <w:rFonts w:ascii="Arial" w:hAnsi="Arial" w:cs="Arial"/>
                <w:sz w:val="21"/>
                <w:szCs w:val="21"/>
              </w:rPr>
            </w:pPr>
            <w:r w:rsidRPr="002024C5">
              <w:rPr>
                <w:rFonts w:ascii="Arial" w:hAnsi="Arial" w:cs="Arial"/>
                <w:sz w:val="21"/>
                <w:szCs w:val="21"/>
              </w:rPr>
              <w:t>Whittlesea</w:t>
            </w:r>
          </w:p>
        </w:tc>
        <w:tc>
          <w:tcPr>
            <w:tcW w:w="6111" w:type="dxa"/>
            <w:shd w:val="clear" w:color="auto" w:fill="F2F2F2" w:themeFill="background1" w:themeFillShade="F2"/>
            <w:tcMar/>
          </w:tcPr>
          <w:p w:rsidRPr="002024C5" w:rsidR="00866902" w:rsidP="00866902" w:rsidRDefault="1A17A2B6" w14:paraId="3223AEE6" w14:textId="7BB1A68F">
            <w:pPr>
              <w:spacing w:line="276" w:lineRule="auto"/>
              <w:rPr>
                <w:rFonts w:ascii="Arial" w:hAnsi="Arial" w:cs="Arial"/>
                <w:sz w:val="21"/>
                <w:szCs w:val="21"/>
              </w:rPr>
            </w:pPr>
            <w:r w:rsidRPr="1DA51BB4">
              <w:rPr>
                <w:rFonts w:ascii="Arial" w:hAnsi="Arial" w:cs="Arial"/>
                <w:b/>
                <w:bCs/>
                <w:sz w:val="21"/>
                <w:szCs w:val="21"/>
              </w:rPr>
              <w:t>Neami National</w:t>
            </w:r>
            <w:r w:rsidRPr="1DA51BB4">
              <w:rPr>
                <w:rFonts w:ascii="Arial" w:hAnsi="Arial" w:cs="Arial"/>
                <w:sz w:val="21"/>
                <w:szCs w:val="21"/>
              </w:rPr>
              <w:t xml:space="preserve"> in partnership with Drummond St Services, Uniting Vic Tas and Victorian Aboriginal Health Service.</w:t>
            </w:r>
          </w:p>
        </w:tc>
      </w:tr>
    </w:tbl>
    <w:p w:rsidRPr="00E6493D" w:rsidR="00E6493D" w:rsidP="003935E6" w:rsidRDefault="00E6493D" w14:paraId="31CB070A" w14:textId="77777777">
      <w:pPr>
        <w:pStyle w:val="Body"/>
      </w:pPr>
    </w:p>
    <w:p w:rsidRPr="00E6493D" w:rsidR="00747051" w:rsidP="003935E6" w:rsidRDefault="0071363A" w14:paraId="7631F98C" w14:textId="6888112A">
      <w:pPr>
        <w:pStyle w:val="Body"/>
      </w:pPr>
      <w:r w:rsidRPr="0071363A">
        <w:t xml:space="preserve">New services located in Dandenong, Shepparton, Melton, Mildura, Lilydale, Bendigo-Echuca and Orbost-Bairnsdale are set to open by the end of 2023. </w:t>
      </w:r>
    </w:p>
    <w:p w:rsidRPr="00693550" w:rsidR="00015659" w:rsidP="00015659" w:rsidRDefault="00015659" w14:paraId="0AF73D65" w14:textId="15C67CB3">
      <w:pPr>
        <w:pStyle w:val="Heading1"/>
      </w:pPr>
      <w:r>
        <w:t xml:space="preserve">Where are the Hubs? </w:t>
      </w:r>
    </w:p>
    <w:p w:rsidR="00B21E5F" w:rsidP="00015659" w:rsidRDefault="0AE6486D" w14:paraId="7A9DE39C" w14:textId="36FAFEAC" w14:noSpellErr="1">
      <w:pPr>
        <w:pStyle w:val="Body"/>
      </w:pPr>
      <w:r w:rsidR="0AE6486D">
        <w:rPr/>
        <w:t>19 Hubs will continue offering support to Victorians for another year, while Local</w:t>
      </w:r>
      <w:r w:rsidR="00B23F82">
        <w:rPr/>
        <w:t xml:space="preserve"> Service</w:t>
      </w:r>
      <w:r w:rsidR="2762AA80">
        <w:rPr/>
        <w:t xml:space="preserve">s </w:t>
      </w:r>
      <w:r w:rsidR="0AE6486D">
        <w:rPr/>
        <w:t xml:space="preserve">are being progressively rolled out across Victoria. </w:t>
      </w:r>
    </w:p>
    <w:p w:rsidR="00B21E5F" w:rsidP="00015659" w:rsidRDefault="00575812" w14:paraId="79DC04D6" w14:textId="77777777">
      <w:pPr>
        <w:pStyle w:val="Body"/>
      </w:pPr>
      <w:r w:rsidRPr="00F85562">
        <w:rPr>
          <w:b/>
        </w:rPr>
        <w:t>Regional Hubs</w:t>
      </w:r>
      <w:r w:rsidRPr="00575812">
        <w:t xml:space="preserve"> will continue supporting Victorians in Ballarat, Bendigo, Cowes, Horsham Mildura, Narre Warren, Shepparton, Warrnambool and Wonthaggi. </w:t>
      </w:r>
    </w:p>
    <w:p w:rsidRPr="00015659" w:rsidR="00015659" w:rsidP="003935E6" w:rsidRDefault="00575812" w14:paraId="35047375" w14:textId="7BA2425F">
      <w:pPr>
        <w:pStyle w:val="Body"/>
      </w:pPr>
      <w:r w:rsidRPr="00575812">
        <w:t xml:space="preserve">In the </w:t>
      </w:r>
      <w:r w:rsidRPr="00F85562">
        <w:rPr>
          <w:b/>
        </w:rPr>
        <w:t>Melbourne Metro region</w:t>
      </w:r>
      <w:r w:rsidRPr="00575812">
        <w:t xml:space="preserve">, Hubs will continue to provide support in Abbotsford, Boronia, Box Hill, Cheltenham, Coburg North, Craigieburn, Footscray, Greensborough, St Kilda and Werribee.  </w:t>
      </w:r>
    </w:p>
    <w:p w:rsidR="003465A8" w:rsidP="003935E6" w:rsidRDefault="472C258A" w14:paraId="0A6DE3C1" w14:textId="39EE5691" w14:noSpellErr="1">
      <w:pPr>
        <w:pStyle w:val="Heading1"/>
      </w:pPr>
      <w:r w:rsidR="472C258A">
        <w:rPr/>
        <w:t>Transitioning your support from a Hub to a Local</w:t>
      </w:r>
      <w:r w:rsidR="00256B09">
        <w:rPr/>
        <w:t xml:space="preserve"> Service</w:t>
      </w:r>
    </w:p>
    <w:p w:rsidRPr="00F85562" w:rsidR="003465A8" w:rsidP="00CF4CFF" w:rsidRDefault="5EC98CA2" w14:paraId="34C7214E" w14:textId="0C7A5D95" w14:noSpellErr="1">
      <w:pPr>
        <w:pStyle w:val="DHHSbody"/>
        <w:rPr>
          <w:rFonts w:cs="Arial"/>
          <w:sz w:val="21"/>
          <w:szCs w:val="21"/>
        </w:rPr>
      </w:pPr>
      <w:r w:rsidRPr="53D6690E" w:rsidR="5EC98CA2">
        <w:rPr>
          <w:rFonts w:cs="Arial"/>
          <w:sz w:val="21"/>
          <w:szCs w:val="21"/>
        </w:rPr>
        <w:t>As the Local</w:t>
      </w:r>
      <w:r w:rsidRPr="53D6690E" w:rsidR="00B23F82">
        <w:rPr>
          <w:rFonts w:cs="Arial"/>
          <w:sz w:val="21"/>
          <w:szCs w:val="21"/>
        </w:rPr>
        <w:t xml:space="preserve"> Service</w:t>
      </w:r>
      <w:r w:rsidRPr="53D6690E" w:rsidR="74938ED9">
        <w:rPr>
          <w:rFonts w:cs="Arial"/>
          <w:sz w:val="21"/>
          <w:szCs w:val="21"/>
        </w:rPr>
        <w:t xml:space="preserve">s </w:t>
      </w:r>
      <w:r w:rsidRPr="53D6690E" w:rsidR="5EC98CA2">
        <w:rPr>
          <w:rFonts w:cs="Arial"/>
          <w:sz w:val="21"/>
          <w:szCs w:val="21"/>
        </w:rPr>
        <w:t xml:space="preserve">are </w:t>
      </w:r>
      <w:r w:rsidRPr="53D6690E" w:rsidR="5EC98CA2">
        <w:rPr>
          <w:rFonts w:cs="Arial"/>
          <w:sz w:val="21"/>
          <w:szCs w:val="21"/>
        </w:rPr>
        <w:t>established</w:t>
      </w:r>
      <w:r w:rsidRPr="53D6690E" w:rsidR="5EC98CA2">
        <w:rPr>
          <w:rFonts w:cs="Arial"/>
          <w:sz w:val="21"/>
          <w:szCs w:val="21"/>
        </w:rPr>
        <w:t>, Hubs in the same area will slowly phase</w:t>
      </w:r>
      <w:r w:rsidRPr="53D6690E" w:rsidR="729BBB37">
        <w:rPr>
          <w:rFonts w:cs="Arial"/>
          <w:sz w:val="21"/>
          <w:szCs w:val="21"/>
        </w:rPr>
        <w:t xml:space="preserve"> </w:t>
      </w:r>
      <w:r w:rsidRPr="53D6690E" w:rsidR="61AA3C85">
        <w:rPr>
          <w:rFonts w:cs="Arial"/>
          <w:sz w:val="21"/>
          <w:szCs w:val="21"/>
        </w:rPr>
        <w:t>down.</w:t>
      </w:r>
    </w:p>
    <w:p w:rsidRPr="00F85562" w:rsidR="003465A8" w:rsidP="00CF4CFF" w:rsidRDefault="5EC98CA2" w14:paraId="56557E08" w14:textId="5E3863C7" w14:noSpellErr="1">
      <w:pPr>
        <w:pStyle w:val="DHHSbody"/>
        <w:rPr>
          <w:rFonts w:cs="Arial"/>
          <w:sz w:val="21"/>
          <w:szCs w:val="21"/>
        </w:rPr>
      </w:pPr>
      <w:r w:rsidRPr="53D6690E" w:rsidR="5EC98CA2">
        <w:rPr>
          <w:rFonts w:cs="Arial"/>
          <w:sz w:val="21"/>
          <w:szCs w:val="21"/>
        </w:rPr>
        <w:t xml:space="preserve">People aged 26 years and over who are being supported by a Hub </w:t>
      </w:r>
      <w:r w:rsidRPr="53D6690E" w:rsidR="4563D2F3">
        <w:rPr>
          <w:rFonts w:cs="Arial"/>
          <w:sz w:val="21"/>
          <w:szCs w:val="21"/>
        </w:rPr>
        <w:t>in an area where there</w:t>
      </w:r>
      <w:r w:rsidRPr="53D6690E" w:rsidR="77D0CF97">
        <w:rPr>
          <w:rFonts w:cs="Arial"/>
          <w:sz w:val="21"/>
          <w:szCs w:val="21"/>
        </w:rPr>
        <w:t xml:space="preserve"> is</w:t>
      </w:r>
      <w:r w:rsidRPr="53D6690E" w:rsidR="4563D2F3">
        <w:rPr>
          <w:rFonts w:cs="Arial"/>
          <w:sz w:val="21"/>
          <w:szCs w:val="21"/>
        </w:rPr>
        <w:t xml:space="preserve"> a Local</w:t>
      </w:r>
      <w:r w:rsidRPr="53D6690E" w:rsidR="00390DE1">
        <w:rPr>
          <w:rFonts w:cs="Arial"/>
          <w:sz w:val="21"/>
          <w:szCs w:val="21"/>
        </w:rPr>
        <w:t xml:space="preserve"> Service</w:t>
      </w:r>
      <w:r w:rsidRPr="53D6690E" w:rsidR="4563D2F3">
        <w:rPr>
          <w:rFonts w:cs="Arial"/>
          <w:sz w:val="21"/>
          <w:szCs w:val="21"/>
        </w:rPr>
        <w:t xml:space="preserve"> </w:t>
      </w:r>
      <w:r w:rsidRPr="53D6690E" w:rsidR="5EC98CA2">
        <w:rPr>
          <w:rFonts w:cs="Arial"/>
          <w:sz w:val="21"/>
          <w:szCs w:val="21"/>
        </w:rPr>
        <w:t xml:space="preserve">will have the </w:t>
      </w:r>
      <w:r w:rsidRPr="53D6690E" w:rsidR="5EC98CA2">
        <w:rPr>
          <w:rFonts w:cs="Arial"/>
          <w:sz w:val="21"/>
          <w:szCs w:val="21"/>
        </w:rPr>
        <w:t>option</w:t>
      </w:r>
      <w:r w:rsidRPr="53D6690E" w:rsidR="5EC98CA2">
        <w:rPr>
          <w:rFonts w:cs="Arial"/>
          <w:sz w:val="21"/>
          <w:szCs w:val="21"/>
        </w:rPr>
        <w:t xml:space="preserve"> to transition across to a Local </w:t>
      </w:r>
      <w:r w:rsidRPr="53D6690E" w:rsidR="00390DE1">
        <w:rPr>
          <w:rFonts w:cs="Arial"/>
          <w:sz w:val="21"/>
          <w:szCs w:val="21"/>
        </w:rPr>
        <w:t xml:space="preserve">Service </w:t>
      </w:r>
      <w:r w:rsidRPr="53D6690E" w:rsidR="5EC98CA2">
        <w:rPr>
          <w:rFonts w:cs="Arial"/>
          <w:sz w:val="21"/>
          <w:szCs w:val="21"/>
        </w:rPr>
        <w:t xml:space="preserve">or other </w:t>
      </w:r>
      <w:r w:rsidRPr="53D6690E" w:rsidR="5EC98CA2">
        <w:rPr>
          <w:rFonts w:cs="Arial"/>
          <w:sz w:val="21"/>
          <w:szCs w:val="21"/>
        </w:rPr>
        <w:t>appropriate provider</w:t>
      </w:r>
      <w:r w:rsidRPr="53D6690E" w:rsidR="5EC98CA2">
        <w:rPr>
          <w:rFonts w:cs="Arial"/>
          <w:sz w:val="21"/>
          <w:szCs w:val="21"/>
        </w:rPr>
        <w:t xml:space="preserve">. </w:t>
      </w:r>
    </w:p>
    <w:p w:rsidRPr="00F85562" w:rsidR="003465A8" w:rsidP="00CF4CFF" w:rsidRDefault="5EC98CA2" w14:paraId="28D0EACD" w14:textId="01435C5E" w14:noSpellErr="1">
      <w:pPr>
        <w:pStyle w:val="DHHSbody"/>
        <w:rPr>
          <w:rFonts w:cs="Arial"/>
          <w:sz w:val="21"/>
          <w:szCs w:val="21"/>
        </w:rPr>
      </w:pPr>
      <w:r w:rsidRPr="53D6690E" w:rsidR="5EC98CA2">
        <w:rPr>
          <w:rFonts w:cs="Arial"/>
          <w:sz w:val="21"/>
          <w:szCs w:val="21"/>
        </w:rPr>
        <w:t>Staff from the Hubs and Local</w:t>
      </w:r>
      <w:r w:rsidRPr="53D6690E" w:rsidR="00B23F82">
        <w:rPr>
          <w:rFonts w:cs="Arial"/>
          <w:sz w:val="21"/>
          <w:szCs w:val="21"/>
        </w:rPr>
        <w:t xml:space="preserve"> Service</w:t>
      </w:r>
      <w:r w:rsidRPr="53D6690E" w:rsidR="107BDA7A">
        <w:rPr>
          <w:rFonts w:cs="Arial"/>
          <w:sz w:val="21"/>
          <w:szCs w:val="21"/>
        </w:rPr>
        <w:t xml:space="preserve">s </w:t>
      </w:r>
      <w:r w:rsidRPr="53D6690E" w:rsidR="5EC98CA2">
        <w:rPr>
          <w:rFonts w:cs="Arial"/>
          <w:sz w:val="21"/>
          <w:szCs w:val="21"/>
        </w:rPr>
        <w:t xml:space="preserve">will support and work with consumers and their families, </w:t>
      </w:r>
      <w:r w:rsidRPr="53D6690E" w:rsidR="5EC98CA2">
        <w:rPr>
          <w:rFonts w:cs="Arial"/>
          <w:sz w:val="21"/>
          <w:szCs w:val="21"/>
        </w:rPr>
        <w:t>carers</w:t>
      </w:r>
      <w:r w:rsidRPr="53D6690E" w:rsidR="5EC98CA2">
        <w:rPr>
          <w:rFonts w:cs="Arial"/>
          <w:sz w:val="21"/>
          <w:szCs w:val="21"/>
        </w:rPr>
        <w:t xml:space="preserve"> and supporters to develop and implement a consumer centred transition plan that will focus on achieving continuity of care for people </w:t>
      </w:r>
      <w:r w:rsidRPr="53D6690E" w:rsidR="5BB21CCE">
        <w:rPr>
          <w:rFonts w:cs="Arial"/>
          <w:sz w:val="21"/>
          <w:szCs w:val="21"/>
        </w:rPr>
        <w:t>transitioning from a Hub to a Local</w:t>
      </w:r>
      <w:r w:rsidRPr="53D6690E" w:rsidR="00AA4D93">
        <w:rPr>
          <w:rFonts w:cs="Arial"/>
          <w:sz w:val="21"/>
          <w:szCs w:val="21"/>
        </w:rPr>
        <w:t xml:space="preserve"> Service</w:t>
      </w:r>
      <w:r w:rsidRPr="53D6690E" w:rsidR="5EC98CA2">
        <w:rPr>
          <w:rFonts w:cs="Arial"/>
          <w:sz w:val="21"/>
          <w:szCs w:val="21"/>
        </w:rPr>
        <w:t>.</w:t>
      </w:r>
    </w:p>
    <w:p w:rsidRPr="003B1A97" w:rsidR="003B1A97" w:rsidP="003B1A97" w:rsidRDefault="6247C27B" w14:paraId="4D7A1F04" w14:textId="3A9C3C8D" w14:noSpellErr="1">
      <w:pPr>
        <w:pStyle w:val="DHHSbody"/>
        <w:rPr>
          <w:rFonts w:eastAsia="Times New Roman" w:cs="Arial"/>
          <w:sz w:val="21"/>
          <w:szCs w:val="21"/>
        </w:rPr>
      </w:pPr>
      <w:r w:rsidRPr="53D6690E" w:rsidR="6247C27B">
        <w:rPr>
          <w:rFonts w:eastAsia="Times New Roman" w:cs="Arial"/>
          <w:sz w:val="21"/>
          <w:szCs w:val="21"/>
        </w:rPr>
        <w:t xml:space="preserve">If you are a young person, </w:t>
      </w:r>
      <w:r w:rsidRPr="53D6690E" w:rsidR="303CDF34">
        <w:rPr>
          <w:rFonts w:eastAsia="Times New Roman" w:cs="Arial"/>
          <w:sz w:val="21"/>
          <w:szCs w:val="21"/>
        </w:rPr>
        <w:t>Local</w:t>
      </w:r>
      <w:r w:rsidRPr="53D6690E" w:rsidR="00B23F82">
        <w:rPr>
          <w:rFonts w:eastAsia="Times New Roman" w:cs="Arial"/>
          <w:sz w:val="21"/>
          <w:szCs w:val="21"/>
        </w:rPr>
        <w:t xml:space="preserve"> Service</w:t>
      </w:r>
      <w:r w:rsidRPr="53D6690E" w:rsidR="3FB6DCBD">
        <w:rPr>
          <w:rFonts w:eastAsia="Times New Roman" w:cs="Arial"/>
          <w:sz w:val="21"/>
          <w:szCs w:val="21"/>
        </w:rPr>
        <w:t xml:space="preserve">s </w:t>
      </w:r>
      <w:r w:rsidRPr="53D6690E" w:rsidR="6247C27B">
        <w:rPr>
          <w:rFonts w:eastAsia="Times New Roman" w:cs="Arial"/>
          <w:sz w:val="21"/>
          <w:szCs w:val="21"/>
        </w:rPr>
        <w:t xml:space="preserve">may </w:t>
      </w:r>
      <w:r w:rsidRPr="53D6690E" w:rsidR="6247C27B">
        <w:rPr>
          <w:rFonts w:eastAsia="Times New Roman" w:cs="Arial"/>
          <w:sz w:val="21"/>
          <w:szCs w:val="21"/>
        </w:rPr>
        <w:t>provide</w:t>
      </w:r>
      <w:r w:rsidRPr="53D6690E" w:rsidR="6247C27B">
        <w:rPr>
          <w:rFonts w:eastAsia="Times New Roman" w:cs="Arial"/>
          <w:sz w:val="21"/>
          <w:szCs w:val="21"/>
        </w:rPr>
        <w:t xml:space="preserve"> support in some situations, such as: </w:t>
      </w:r>
    </w:p>
    <w:p w:rsidRPr="003B1A97" w:rsidR="003B1A97" w:rsidP="00F85562" w:rsidRDefault="24B6458C" w14:paraId="6104BCCF" w14:textId="4DE1E150">
      <w:pPr>
        <w:pStyle w:val="DHHSbody"/>
        <w:numPr>
          <w:ilvl w:val="0"/>
          <w:numId w:val="46"/>
        </w:numPr>
        <w:rPr>
          <w:rFonts w:eastAsia="Times New Roman" w:cs="Arial"/>
          <w:sz w:val="21"/>
          <w:szCs w:val="21"/>
        </w:rPr>
      </w:pPr>
      <w:r w:rsidRPr="53D6690E" w:rsidR="6247C27B">
        <w:rPr>
          <w:rFonts w:eastAsia="Times New Roman" w:cs="Arial"/>
          <w:sz w:val="21"/>
          <w:szCs w:val="21"/>
        </w:rPr>
        <w:t xml:space="preserve">you contact a </w:t>
      </w:r>
      <w:r w:rsidRPr="53D6690E" w:rsidR="3A53B095">
        <w:rPr>
          <w:rFonts w:eastAsia="Times New Roman" w:cs="Arial"/>
          <w:sz w:val="21"/>
          <w:szCs w:val="21"/>
        </w:rPr>
        <w:t>Lo</w:t>
      </w:r>
      <w:r w:rsidRPr="53D6690E" w:rsidR="6C49D493">
        <w:rPr>
          <w:rFonts w:eastAsia="Times New Roman" w:cs="Arial"/>
          <w:sz w:val="21"/>
          <w:szCs w:val="21"/>
        </w:rPr>
        <w:t>cal</w:t>
      </w:r>
      <w:r w:rsidRPr="53D6690E" w:rsidR="12AEF01A">
        <w:rPr>
          <w:rFonts w:eastAsia="Times New Roman" w:cs="Arial"/>
          <w:sz w:val="21"/>
          <w:szCs w:val="21"/>
        </w:rPr>
        <w:t xml:space="preserve"> </w:t>
      </w:r>
      <w:r w:rsidRPr="53D6690E" w:rsidR="00AA4D93">
        <w:rPr>
          <w:rFonts w:eastAsia="Times New Roman" w:cs="Arial"/>
          <w:sz w:val="21"/>
          <w:szCs w:val="21"/>
        </w:rPr>
        <w:t xml:space="preserve">Service </w:t>
      </w:r>
      <w:r w:rsidRPr="53D6690E" w:rsidR="6247C27B">
        <w:rPr>
          <w:rFonts w:eastAsia="Times New Roman" w:cs="Arial"/>
          <w:sz w:val="21"/>
          <w:szCs w:val="21"/>
        </w:rPr>
        <w:t>for help</w:t>
      </w:r>
    </w:p>
    <w:p w:rsidR="003B1A97" w:rsidP="00F85562" w:rsidRDefault="003B1A97" w14:paraId="0F13626D" w14:textId="77777777">
      <w:pPr>
        <w:pStyle w:val="DHHSbody"/>
        <w:numPr>
          <w:ilvl w:val="0"/>
          <w:numId w:val="46"/>
        </w:numPr>
        <w:rPr>
          <w:rFonts w:eastAsia="Times New Roman" w:cs="Arial"/>
          <w:sz w:val="21"/>
          <w:szCs w:val="21"/>
        </w:rPr>
      </w:pPr>
      <w:r w:rsidRPr="003B1A97">
        <w:rPr>
          <w:rFonts w:eastAsia="Times New Roman" w:cs="Arial"/>
          <w:sz w:val="21"/>
          <w:szCs w:val="21"/>
        </w:rPr>
        <w:t>you are having difficulty getting support through headspace or a hospital and need immediate assistance</w:t>
      </w:r>
    </w:p>
    <w:p w:rsidR="003B1A97" w:rsidP="38D76E5A" w:rsidRDefault="6247C27B" w14:paraId="5214172D" w14:textId="270B2598" w14:noSpellErr="1">
      <w:pPr>
        <w:pStyle w:val="ListParagraph"/>
        <w:numPr>
          <w:ilvl w:val="0"/>
          <w:numId w:val="46"/>
        </w:numPr>
        <w:rPr>
          <w:rFonts w:ascii="Arial" w:hAnsi="Arial" w:cs="Arial"/>
          <w:sz w:val="21"/>
          <w:szCs w:val="21"/>
        </w:rPr>
      </w:pPr>
      <w:r w:rsidRPr="53D6690E" w:rsidR="6247C27B">
        <w:rPr>
          <w:rFonts w:ascii="Arial" w:hAnsi="Arial" w:cs="Arial"/>
          <w:sz w:val="21"/>
          <w:szCs w:val="21"/>
        </w:rPr>
        <w:t xml:space="preserve">you are a family member, carer, </w:t>
      </w:r>
      <w:r w:rsidRPr="53D6690E" w:rsidR="6247C27B">
        <w:rPr>
          <w:rFonts w:ascii="Arial" w:hAnsi="Arial" w:cs="Arial"/>
          <w:sz w:val="21"/>
          <w:szCs w:val="21"/>
        </w:rPr>
        <w:t>friend</w:t>
      </w:r>
      <w:r w:rsidRPr="53D6690E" w:rsidR="6247C27B">
        <w:rPr>
          <w:rFonts w:ascii="Arial" w:hAnsi="Arial" w:cs="Arial"/>
          <w:sz w:val="21"/>
          <w:szCs w:val="21"/>
        </w:rPr>
        <w:t xml:space="preserve"> or supporter of a person receiving support from a Local</w:t>
      </w:r>
      <w:r w:rsidRPr="53D6690E" w:rsidR="00AA4D93">
        <w:rPr>
          <w:rFonts w:ascii="Arial" w:hAnsi="Arial" w:cs="Arial"/>
          <w:sz w:val="21"/>
          <w:szCs w:val="21"/>
        </w:rPr>
        <w:t xml:space="preserve"> Service</w:t>
      </w:r>
      <w:r w:rsidRPr="53D6690E" w:rsidR="6247C27B">
        <w:rPr>
          <w:rFonts w:ascii="Arial" w:hAnsi="Arial" w:cs="Arial"/>
          <w:sz w:val="21"/>
          <w:szCs w:val="21"/>
        </w:rPr>
        <w:t>.</w:t>
      </w:r>
    </w:p>
    <w:p w:rsidRPr="00F85562" w:rsidR="003B1A97" w:rsidP="38D76E5A" w:rsidRDefault="7D106549" w14:paraId="49B41F9F" w14:textId="1FFBB455">
      <w:pPr>
        <w:pStyle w:val="Heading1"/>
      </w:pPr>
      <w:r>
        <w:t>Partners in Wellbeing</w:t>
      </w:r>
    </w:p>
    <w:p w:rsidRPr="00F85562" w:rsidR="003B1A97" w:rsidP="38D76E5A" w:rsidRDefault="2D3235E1" w14:paraId="20F2AAC1" w14:textId="74DDB58B">
      <w:pPr>
        <w:pStyle w:val="DHHSbody"/>
        <w:rPr>
          <w:sz w:val="21"/>
          <w:szCs w:val="21"/>
        </w:rPr>
      </w:pPr>
      <w:r w:rsidRPr="53D6690E" w:rsidR="2D3235E1">
        <w:rPr>
          <w:sz w:val="21"/>
          <w:szCs w:val="21"/>
        </w:rPr>
        <w:t xml:space="preserve">Partners </w:t>
      </w:r>
      <w:r w:rsidRPr="53D6690E" w:rsidR="00056C7F">
        <w:rPr>
          <w:sz w:val="21"/>
          <w:szCs w:val="21"/>
        </w:rPr>
        <w:t>i</w:t>
      </w:r>
      <w:r w:rsidRPr="53D6690E" w:rsidR="2D3235E1">
        <w:rPr>
          <w:sz w:val="21"/>
          <w:szCs w:val="21"/>
        </w:rPr>
        <w:t xml:space="preserve">n Wellbeing is a free, </w:t>
      </w:r>
      <w:r w:rsidRPr="53D6690E" w:rsidR="2D3235E1">
        <w:rPr>
          <w:sz w:val="21"/>
          <w:szCs w:val="21"/>
        </w:rPr>
        <w:t>statewide</w:t>
      </w:r>
      <w:r w:rsidRPr="53D6690E" w:rsidR="2D3235E1">
        <w:rPr>
          <w:sz w:val="21"/>
          <w:szCs w:val="21"/>
        </w:rPr>
        <w:t xml:space="preserve">, phone-based helpline and wellbeing support service. It offers one-on-one wellbeing coaching for people aged 16 years and over who are experiencing symptoms of psychological distress or mental-ill health. Partners </w:t>
      </w:r>
      <w:r w:rsidRPr="53D6690E" w:rsidR="001A102E">
        <w:rPr>
          <w:sz w:val="21"/>
          <w:szCs w:val="21"/>
        </w:rPr>
        <w:t>i</w:t>
      </w:r>
      <w:r w:rsidRPr="53D6690E" w:rsidR="2D3235E1">
        <w:rPr>
          <w:sz w:val="21"/>
          <w:szCs w:val="21"/>
        </w:rPr>
        <w:t xml:space="preserve">n Wellbeing supports people to access the </w:t>
      </w:r>
      <w:r w:rsidRPr="53D6690E" w:rsidR="5DEEBF83">
        <w:rPr>
          <w:sz w:val="21"/>
          <w:szCs w:val="21"/>
        </w:rPr>
        <w:t>Local</w:t>
      </w:r>
      <w:r w:rsidRPr="53D6690E" w:rsidR="00B23F82">
        <w:rPr>
          <w:sz w:val="21"/>
          <w:szCs w:val="21"/>
        </w:rPr>
        <w:t xml:space="preserve"> Service</w:t>
      </w:r>
      <w:r w:rsidRPr="53D6690E" w:rsidR="5DEEBF83">
        <w:rPr>
          <w:sz w:val="21"/>
          <w:szCs w:val="21"/>
        </w:rPr>
        <w:t xml:space="preserve">s </w:t>
      </w:r>
      <w:r w:rsidRPr="53D6690E" w:rsidR="2D3235E1">
        <w:rPr>
          <w:sz w:val="21"/>
          <w:szCs w:val="21"/>
        </w:rPr>
        <w:t>and Hubs.</w:t>
      </w:r>
    </w:p>
    <w:p w:rsidRPr="00F85562" w:rsidR="003B1A97" w:rsidP="38D76E5A" w:rsidRDefault="2D3235E1" w14:paraId="7ED6087D" w14:textId="31E40804" w14:noSpellErr="1">
      <w:pPr>
        <w:pStyle w:val="DHHSbody"/>
        <w:rPr>
          <w:sz w:val="21"/>
          <w:szCs w:val="21"/>
        </w:rPr>
      </w:pPr>
      <w:r w:rsidRPr="53D6690E" w:rsidR="2D3235E1">
        <w:rPr>
          <w:sz w:val="21"/>
          <w:szCs w:val="21"/>
        </w:rPr>
        <w:t xml:space="preserve">For more information about Partners in Wellbeing, </w:t>
      </w:r>
      <w:r w:rsidRPr="53D6690E" w:rsidR="2D3235E1">
        <w:rPr>
          <w:sz w:val="21"/>
          <w:szCs w:val="21"/>
        </w:rPr>
        <w:t>Hubs</w:t>
      </w:r>
      <w:r w:rsidRPr="53D6690E" w:rsidR="2D3235E1">
        <w:rPr>
          <w:sz w:val="21"/>
          <w:szCs w:val="21"/>
        </w:rPr>
        <w:t xml:space="preserve"> and Local</w:t>
      </w:r>
      <w:r w:rsidRPr="53D6690E" w:rsidR="00D325F9">
        <w:rPr>
          <w:sz w:val="21"/>
          <w:szCs w:val="21"/>
        </w:rPr>
        <w:t xml:space="preserve"> Service</w:t>
      </w:r>
      <w:r w:rsidRPr="53D6690E" w:rsidR="25020C00">
        <w:rPr>
          <w:sz w:val="21"/>
          <w:szCs w:val="21"/>
        </w:rPr>
        <w:t>s</w:t>
      </w:r>
      <w:r w:rsidRPr="53D6690E" w:rsidR="2D3235E1">
        <w:rPr>
          <w:sz w:val="21"/>
          <w:szCs w:val="21"/>
        </w:rPr>
        <w:t xml:space="preserve">, please contact Partners in Wellbeing via: </w:t>
      </w:r>
    </w:p>
    <w:p w:rsidRPr="00F85562" w:rsidR="003B1A97" w:rsidP="38D76E5A" w:rsidRDefault="2D3235E1" w14:paraId="2B887864" w14:textId="77777777">
      <w:pPr>
        <w:pStyle w:val="Bullet1"/>
        <w:rPr>
          <w:color w:val="000000" w:themeColor="text1"/>
        </w:rPr>
      </w:pPr>
      <w:r w:rsidRPr="38D76E5A">
        <w:rPr>
          <w:color w:val="000000" w:themeColor="text1"/>
        </w:rPr>
        <w:t xml:space="preserve">Phone: 1300 375 330 or </w:t>
      </w:r>
    </w:p>
    <w:p w:rsidRPr="00F85562" w:rsidR="003B1A97" w:rsidP="38D76E5A" w:rsidRDefault="00000000" w14:paraId="2CE05B36" w14:textId="0A6AC42C">
      <w:pPr>
        <w:pStyle w:val="Bullet1"/>
        <w:rPr>
          <w:color w:val="000000" w:themeColor="text1"/>
        </w:rPr>
      </w:pPr>
      <w:hyperlink r:id="rId22">
        <w:r w:rsidRPr="38D76E5A" w:rsidR="2D3235E1">
          <w:rPr>
            <w:rStyle w:val="Hyperlink"/>
            <w:color w:val="000000" w:themeColor="text1"/>
          </w:rPr>
          <w:t>Partners in Wellbeing website &amp; webchat</w:t>
        </w:r>
      </w:hyperlink>
      <w:r w:rsidRPr="38D76E5A" w:rsidR="2D3235E1">
        <w:rPr>
          <w:color w:val="000000" w:themeColor="text1"/>
        </w:rPr>
        <w:t xml:space="preserve"> &lt;www.partnersinwellbeing.org.au&gt;.</w:t>
      </w:r>
    </w:p>
    <w:p w:rsidRPr="00F85562" w:rsidR="003B1A97" w:rsidP="003B1A97" w:rsidRDefault="003B1A97" w14:paraId="483B98DA" w14:textId="28E8B84B">
      <w:pPr>
        <w:pStyle w:val="DHHSbody"/>
        <w:rPr>
          <w:rFonts w:cs="Arial"/>
          <w:sz w:val="21"/>
          <w:szCs w:val="21"/>
        </w:rPr>
      </w:pPr>
    </w:p>
    <w:p w:rsidRPr="00B3170C" w:rsidR="003465A8" w:rsidP="003465A8" w:rsidRDefault="003465A8" w14:paraId="4B2CCEBE" w14:textId="77777777"/>
    <w:tbl>
      <w:tblPr>
        <w:tblW w:w="4807" w:type="pct"/>
        <w:tblInd w:w="-5" w:type="dxa"/>
        <w:tblCellMar>
          <w:top w:w="113" w:type="dxa"/>
          <w:bottom w:w="57" w:type="dxa"/>
        </w:tblCellMar>
        <w:tblLook w:val="00A0" w:firstRow="1" w:lastRow="0" w:firstColumn="1" w:lastColumn="0" w:noHBand="0" w:noVBand="0"/>
      </w:tblPr>
      <w:tblGrid>
        <w:gridCol w:w="9801"/>
      </w:tblGrid>
      <w:tr w:rsidRPr="00B3170C" w:rsidR="003465A8" w14:paraId="604B5EE2" w14:textId="77777777">
        <w:trPr>
          <w:cantSplit/>
          <w:trHeight w:val="1608"/>
        </w:trPr>
        <w:tc>
          <w:tcPr>
            <w:tcW w:w="5000" w:type="pct"/>
            <w:tcBorders>
              <w:top w:val="single" w:color="auto" w:sz="4" w:space="0"/>
              <w:left w:val="single" w:color="auto" w:sz="4" w:space="0"/>
              <w:bottom w:val="single" w:color="auto" w:sz="4" w:space="0"/>
              <w:right w:val="single" w:color="auto" w:sz="4" w:space="0"/>
            </w:tcBorders>
            <w:vAlign w:val="bottom"/>
          </w:tcPr>
          <w:p w:rsidRPr="00C8684A" w:rsidR="007D065F" w:rsidP="007D065F" w:rsidRDefault="007D065F" w14:paraId="6FA90CC0" w14:textId="77777777">
            <w:pPr>
              <w:pStyle w:val="DHHSaccessibilitypara"/>
              <w:rPr>
                <w:rFonts w:eastAsia="Arial" w:cs="Arial"/>
              </w:rPr>
            </w:pPr>
            <w:r w:rsidRPr="00B08B37">
              <w:rPr>
                <w:rFonts w:eastAsia="Arial" w:cs="Arial"/>
              </w:rPr>
              <w:t>To receive this publication in an accessible format phone (03) 9096 7183 using the National Relay Service 13 36 77 if required, or email localservices@health.vic.gov.au</w:t>
            </w:r>
          </w:p>
          <w:p w:rsidRPr="00C8684A" w:rsidR="007D065F" w:rsidP="007D065F" w:rsidRDefault="007D065F" w14:paraId="435B233A" w14:textId="77777777">
            <w:pPr>
              <w:pStyle w:val="DHHSbody"/>
              <w:rPr>
                <w:rFonts w:eastAsia="Arial" w:cs="Arial"/>
              </w:rPr>
            </w:pPr>
            <w:r w:rsidRPr="1385FE41">
              <w:rPr>
                <w:rFonts w:eastAsia="Arial" w:cs="Arial"/>
              </w:rPr>
              <w:t>Authorised and published by the Victorian Government, 1 Treasury Place, Melbourne.</w:t>
            </w:r>
          </w:p>
          <w:p w:rsidRPr="00C8684A" w:rsidR="007D065F" w:rsidP="007D065F" w:rsidRDefault="007D065F" w14:paraId="1A633D1E" w14:textId="644258DE">
            <w:pPr>
              <w:pStyle w:val="DHHSbody"/>
              <w:rPr>
                <w:rFonts w:eastAsia="Arial" w:cs="Arial"/>
              </w:rPr>
            </w:pPr>
            <w:r w:rsidRPr="1385FE41">
              <w:rPr>
                <w:rFonts w:eastAsia="Arial" w:cs="Arial"/>
              </w:rPr>
              <w:t xml:space="preserve">© State of Victoria, Department of Health, </w:t>
            </w:r>
            <w:r>
              <w:rPr>
                <w:rFonts w:eastAsia="Arial" w:cs="Arial"/>
              </w:rPr>
              <w:t xml:space="preserve">July </w:t>
            </w:r>
            <w:r w:rsidRPr="1385FE41">
              <w:rPr>
                <w:rFonts w:eastAsia="Arial" w:cs="Arial"/>
              </w:rPr>
              <w:t>202</w:t>
            </w:r>
            <w:r w:rsidR="002C0407">
              <w:rPr>
                <w:rFonts w:eastAsia="Arial" w:cs="Arial"/>
              </w:rPr>
              <w:t>3</w:t>
            </w:r>
            <w:r w:rsidRPr="1385FE41">
              <w:rPr>
                <w:rFonts w:eastAsia="Arial" w:cs="Arial"/>
              </w:rPr>
              <w:t>.</w:t>
            </w:r>
          </w:p>
          <w:p w:rsidRPr="00F85562" w:rsidR="003465A8" w:rsidP="00785D88" w:rsidRDefault="001171FC" w14:paraId="630C0C93" w14:textId="0A30145E">
            <w:pPr>
              <w:pStyle w:val="DHHSbody"/>
              <w:rPr>
                <w:b/>
              </w:rPr>
            </w:pPr>
            <w:r w:rsidRPr="00B1778F">
              <w:rPr>
                <w:b/>
                <w:bCs/>
              </w:rPr>
              <w:t>ISBN</w:t>
            </w:r>
            <w:r w:rsidRPr="001171FC">
              <w:t xml:space="preserve"> 978-1-76131-190-1 </w:t>
            </w:r>
            <w:r w:rsidRPr="00B1778F">
              <w:rPr>
                <w:b/>
                <w:bCs/>
              </w:rPr>
              <w:t>(pdf/online/MS word)</w:t>
            </w:r>
          </w:p>
        </w:tc>
      </w:tr>
    </w:tbl>
    <w:p w:rsidRPr="00B3170C" w:rsidR="003465A8" w:rsidP="003465A8" w:rsidRDefault="003465A8" w14:paraId="4683EB21" w14:textId="77777777">
      <w:pPr>
        <w:rPr>
          <w:rFonts w:asciiTheme="minorHAnsi" w:hAnsiTheme="minorHAnsi" w:cstheme="minorHAnsi"/>
          <w:b/>
          <w:bCs/>
          <w:sz w:val="16"/>
          <w:szCs w:val="16"/>
          <w:lang w:eastAsia="en-AU"/>
        </w:rPr>
      </w:pPr>
    </w:p>
    <w:sectPr w:rsidRPr="00B3170C" w:rsidR="003465A8" w:rsidSect="003465A8">
      <w:footerReference w:type="default" r:id="rId23"/>
      <w:type w:val="continuous"/>
      <w:pgSz w:w="11906" w:h="16838" w:orient="portrait" w:code="9"/>
      <w:pgMar w:top="993"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40B" w:rsidRDefault="0004740B" w14:paraId="24C34F6F" w14:textId="77777777">
      <w:r>
        <w:separator/>
      </w:r>
    </w:p>
  </w:endnote>
  <w:endnote w:type="continuationSeparator" w:id="0">
    <w:p w:rsidR="0004740B" w:rsidRDefault="0004740B" w14:paraId="53F17A89" w14:textId="77777777">
      <w:r>
        <w:continuationSeparator/>
      </w:r>
    </w:p>
  </w:endnote>
  <w:endnote w:type="continuationNotice" w:id="1">
    <w:p w:rsidR="0004740B" w:rsidRDefault="0004740B" w14:paraId="1F2A46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5A8" w:rsidRDefault="003465A8" w14:paraId="10EC76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F65AA9" w:rsidR="00E261B3" w:rsidP="00F84FA0" w:rsidRDefault="005B4BF2" w14:paraId="52A9606D" w14:textId="4616C8DC">
    <w:pPr>
      <w:pStyle w:val="Footer"/>
    </w:pPr>
    <w:r>
      <w:rPr>
        <w:noProof/>
        <w:lang w:eastAsia="en-AU"/>
      </w:rPr>
      <mc:AlternateContent>
        <mc:Choice Requires="wps">
          <w:drawing>
            <wp:anchor distT="0" distB="0" distL="114300" distR="114300" simplePos="0" relativeHeight="251659270" behindDoc="0" locked="0" layoutInCell="0" allowOverlap="1" wp14:anchorId="73246D78" wp14:editId="6EE15032">
              <wp:simplePos x="0" y="0"/>
              <wp:positionH relativeFrom="page">
                <wp:posOffset>0</wp:posOffset>
              </wp:positionH>
              <wp:positionV relativeFrom="page">
                <wp:posOffset>10189210</wp:posOffset>
              </wp:positionV>
              <wp:extent cx="7560310" cy="311785"/>
              <wp:effectExtent l="0" t="0" r="0" b="12065"/>
              <wp:wrapNone/>
              <wp:docPr id="9" name="MSIPCM44f34756832ee082be74762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B4BF2" w:rsidR="005B4BF2" w:rsidP="005B4BF2" w:rsidRDefault="005B4BF2" w14:paraId="77DF52E5" w14:textId="43305E63">
                          <w:pPr>
                            <w:jc w:val="center"/>
                            <w:rPr>
                              <w:rFonts w:ascii="Arial Black" w:hAnsi="Arial Black"/>
                              <w:color w:val="000000"/>
                            </w:rPr>
                          </w:pPr>
                          <w:r w:rsidRPr="005B4BF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1017465">
            <v:shapetype id="_x0000_t202" coordsize="21600,21600" o:spt="202" path="m,l,21600r21600,l21600,xe" w14:anchorId="73246D78">
              <v:stroke joinstyle="miter"/>
              <v:path gradientshapeok="t" o:connecttype="rect"/>
            </v:shapetype>
            <v:shape id="MSIPCM44f34756832ee082be747620" style="position:absolute;left:0;text-align:left;margin-left:0;margin-top:802.3pt;width:595.3pt;height:24.55pt;z-index:25165927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fill o:detectmouseclick="t"/>
              <v:textbox inset=",0,,0">
                <w:txbxContent>
                  <w:p w:rsidRPr="005B4BF2" w:rsidR="005B4BF2" w:rsidP="005B4BF2" w:rsidRDefault="005B4BF2" w14:paraId="2CCFEE10" w14:textId="43305E63">
                    <w:pPr>
                      <w:jc w:val="center"/>
                      <w:rPr>
                        <w:rFonts w:ascii="Arial Black" w:hAnsi="Arial Black"/>
                        <w:color w:val="000000"/>
                      </w:rPr>
                    </w:pPr>
                    <w:r w:rsidRPr="005B4BF2">
                      <w:rPr>
                        <w:rFonts w:ascii="Arial Black" w:hAnsi="Arial Black"/>
                        <w:color w:val="000000"/>
                      </w:rPr>
                      <w:t>OFFICIAL</w:t>
                    </w:r>
                  </w:p>
                </w:txbxContent>
              </v:textbox>
              <w10:wrap anchorx="page" anchory="page"/>
            </v:shape>
          </w:pict>
        </mc:Fallback>
      </mc:AlternateContent>
    </w:r>
    <w:r w:rsidR="009C7954">
      <w:rPr>
        <w:noProof/>
        <w:lang w:eastAsia="en-AU"/>
      </w:rPr>
      <mc:AlternateContent>
        <mc:Choice Requires="wps">
          <w:drawing>
            <wp:anchor distT="0" distB="0" distL="114300" distR="114300" simplePos="0" relativeHeight="251658245" behindDoc="0" locked="0" layoutInCell="0" allowOverlap="1" wp14:anchorId="4B249075" wp14:editId="012CE9C4">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C7954" w:rsidR="009C7954" w:rsidP="009C7954" w:rsidRDefault="009C7954" w14:paraId="2409E33C" w14:textId="1146A188">
                          <w:pPr>
                            <w:jc w:val="center"/>
                            <w:rPr>
                              <w:rFonts w:ascii="Arial Black" w:hAnsi="Arial Black"/>
                              <w:color w:val="000000"/>
                            </w:rPr>
                          </w:pPr>
                          <w:r w:rsidRPr="009C795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CF08B19">
            <v:shape id="Text Box 1"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4B249075">
              <v:textbox inset=",0,,0">
                <w:txbxContent>
                  <w:p w:rsidRPr="009C7954" w:rsidR="009C7954" w:rsidP="009C7954" w:rsidRDefault="009C7954" w14:paraId="42DD9960" w14:textId="1146A188">
                    <w:pPr>
                      <w:jc w:val="center"/>
                      <w:rPr>
                        <w:rFonts w:ascii="Arial Black" w:hAnsi="Arial Black"/>
                        <w:color w:val="000000"/>
                      </w:rPr>
                    </w:pPr>
                    <w:r w:rsidRPr="009C7954">
                      <w:rPr>
                        <w:rFonts w:ascii="Arial Black" w:hAnsi="Arial Black"/>
                        <w:color w:val="00000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3412832A" wp14:editId="453EA83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FC91F07" wp14:editId="31B8147A">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684959D6" w14:textId="77777777">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2CC8857">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w14:anchorId="0FC91F07">
              <v:textbox inset=",0,,0">
                <w:txbxContent>
                  <w:p w:rsidRPr="00B21F90" w:rsidR="00E261B3" w:rsidP="00B21F90" w:rsidRDefault="00E261B3" w14:paraId="6E4A0F12" w14:textId="77777777">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0F64D69E" w14:textId="77777777">
    <w:pPr>
      <w:pStyle w:val="Footer"/>
    </w:pPr>
    <w:r>
      <w:rPr>
        <w:noProof/>
      </w:rPr>
      <mc:AlternateContent>
        <mc:Choice Requires="wps">
          <w:drawing>
            <wp:anchor distT="0" distB="0" distL="114300" distR="114300" simplePos="1" relativeHeight="251658241" behindDoc="0" locked="0" layoutInCell="0" allowOverlap="1" wp14:anchorId="7DF66A5A" wp14:editId="715AFD5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A56A41B" w14:textId="77777777">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B824FAE">
            <v:shapetype id="_x0000_t202" coordsize="21600,21600" o:spt="202" path="m,l,21600r21600,l21600,xe" w14:anchorId="7DF66A5A">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B21F90" w:rsidR="00E261B3" w:rsidP="00B21F90" w:rsidRDefault="00E261B3" w14:paraId="08CE8BEA" w14:textId="77777777">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5B4BF2" w14:paraId="4654AA37" w14:textId="12190AD5">
    <w:pPr>
      <w:pStyle w:val="Footer"/>
    </w:pPr>
    <w:r>
      <w:rPr>
        <w:noProof/>
      </w:rPr>
      <mc:AlternateContent>
        <mc:Choice Requires="wps">
          <w:drawing>
            <wp:anchor distT="0" distB="0" distL="114300" distR="114300" simplePos="0" relativeHeight="251660294" behindDoc="0" locked="0" layoutInCell="0" allowOverlap="1" wp14:anchorId="65C13D7B" wp14:editId="6BDBB498">
              <wp:simplePos x="0" y="0"/>
              <wp:positionH relativeFrom="page">
                <wp:posOffset>0</wp:posOffset>
              </wp:positionH>
              <wp:positionV relativeFrom="page">
                <wp:posOffset>10189210</wp:posOffset>
              </wp:positionV>
              <wp:extent cx="7560310" cy="311785"/>
              <wp:effectExtent l="0" t="0" r="0" b="12065"/>
              <wp:wrapNone/>
              <wp:docPr id="11" name="MSIPCM38db4caf949d5d5b35853cc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B4BF2" w:rsidR="005B4BF2" w:rsidP="005B4BF2" w:rsidRDefault="005B4BF2" w14:paraId="71B57EC0" w14:textId="4BDD5211">
                          <w:pPr>
                            <w:jc w:val="center"/>
                            <w:rPr>
                              <w:rFonts w:ascii="Arial Black" w:hAnsi="Arial Black"/>
                              <w:color w:val="000000"/>
                            </w:rPr>
                          </w:pPr>
                          <w:r w:rsidRPr="005B4BF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ECEB313">
            <v:shapetype id="_x0000_t202" coordsize="21600,21600" o:spt="202" path="m,l,21600r21600,l21600,xe" w14:anchorId="65C13D7B">
              <v:stroke joinstyle="miter"/>
              <v:path gradientshapeok="t" o:connecttype="rect"/>
            </v:shapetype>
            <v:shape id="MSIPCM38db4caf949d5d5b35853ccc" style="position:absolute;left:0;text-align:left;margin-left:0;margin-top:802.3pt;width:595.3pt;height:24.55pt;z-index:25166029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fill o:detectmouseclick="t"/>
              <v:textbox inset=",0,,0">
                <w:txbxContent>
                  <w:p w:rsidRPr="005B4BF2" w:rsidR="005B4BF2" w:rsidP="005B4BF2" w:rsidRDefault="005B4BF2" w14:paraId="09E77742" w14:textId="4BDD5211">
                    <w:pPr>
                      <w:jc w:val="center"/>
                      <w:rPr>
                        <w:rFonts w:ascii="Arial Black" w:hAnsi="Arial Black"/>
                        <w:color w:val="000000"/>
                      </w:rPr>
                    </w:pPr>
                    <w:r w:rsidRPr="005B4BF2">
                      <w:rPr>
                        <w:rFonts w:ascii="Arial Black" w:hAnsi="Arial Black"/>
                        <w:color w:val="000000"/>
                      </w:rPr>
                      <w:t>OFFICIAL</w:t>
                    </w:r>
                  </w:p>
                </w:txbxContent>
              </v:textbox>
              <w10:wrap anchorx="page" anchory="page"/>
            </v:shape>
          </w:pict>
        </mc:Fallback>
      </mc:AlternateContent>
    </w:r>
    <w:r w:rsidR="009C7954">
      <w:rPr>
        <w:noProof/>
      </w:rPr>
      <mc:AlternateContent>
        <mc:Choice Requires="wps">
          <w:drawing>
            <wp:anchor distT="0" distB="0" distL="114300" distR="114300" simplePos="0" relativeHeight="251658246" behindDoc="0" locked="0" layoutInCell="0" allowOverlap="1" wp14:anchorId="5A32C988" wp14:editId="0776FAB4">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C7954" w:rsidR="009C7954" w:rsidP="009C7954" w:rsidRDefault="009C7954" w14:paraId="748FD394" w14:textId="35D713F2">
                          <w:pPr>
                            <w:jc w:val="center"/>
                            <w:rPr>
                              <w:rFonts w:ascii="Arial Black" w:hAnsi="Arial Black"/>
                              <w:color w:val="000000"/>
                            </w:rPr>
                          </w:pPr>
                          <w:r w:rsidRPr="009C795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5A55E83">
            <v:shape id="Text Box 1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w14:anchorId="5A32C988">
              <v:textbox inset=",0,,0">
                <w:txbxContent>
                  <w:p w:rsidRPr="009C7954" w:rsidR="009C7954" w:rsidP="009C7954" w:rsidRDefault="009C7954" w14:paraId="75F360E3" w14:textId="35D713F2">
                    <w:pPr>
                      <w:jc w:val="center"/>
                      <w:rPr>
                        <w:rFonts w:ascii="Arial Black" w:hAnsi="Arial Black"/>
                        <w:color w:val="000000"/>
                      </w:rPr>
                    </w:pPr>
                    <w:r w:rsidRPr="009C7954">
                      <w:rPr>
                        <w:rFonts w:ascii="Arial Black" w:hAnsi="Arial Black"/>
                        <w:color w:val="000000"/>
                      </w:rPr>
                      <w:t>OFFICIAL</w:t>
                    </w:r>
                  </w:p>
                </w:txbxContent>
              </v:textbox>
              <w10:wrap anchorx="page" anchory="page"/>
            </v:shape>
          </w:pict>
        </mc:Fallback>
      </mc:AlternateContent>
    </w:r>
    <w:r w:rsidR="003465A8">
      <w:rPr>
        <w:noProof/>
      </w:rPr>
      <mc:AlternateContent>
        <mc:Choice Requires="wps">
          <w:drawing>
            <wp:anchor distT="0" distB="0" distL="114300" distR="114300" simplePos="0" relativeHeight="251658244" behindDoc="0" locked="0" layoutInCell="0" allowOverlap="1" wp14:anchorId="6F4301C5" wp14:editId="34C1E7B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465A8" w:rsidR="003465A8" w:rsidP="003465A8" w:rsidRDefault="003465A8" w14:paraId="107242FD" w14:textId="790DAF18">
                          <w:pPr>
                            <w:jc w:val="center"/>
                            <w:rPr>
                              <w:rFonts w:ascii="Arial Black" w:hAnsi="Arial Black"/>
                              <w:color w:val="000000"/>
                            </w:rPr>
                          </w:pPr>
                          <w:r w:rsidRPr="003465A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720CB02">
            <v:shape id="Text Box 3"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w14:anchorId="6F4301C5">
              <v:textbox inset=",0,,0">
                <w:txbxContent>
                  <w:p w:rsidRPr="003465A8" w:rsidR="003465A8" w:rsidP="003465A8" w:rsidRDefault="003465A8" w14:paraId="17D1F485" w14:textId="790DAF18">
                    <w:pPr>
                      <w:jc w:val="center"/>
                      <w:rPr>
                        <w:rFonts w:ascii="Arial Black" w:hAnsi="Arial Black"/>
                        <w:color w:val="000000"/>
                      </w:rPr>
                    </w:pPr>
                    <w:r w:rsidRPr="003465A8">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4AB53218" wp14:editId="244F8D93">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70090D83" w14:textId="7777777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728D687">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4AB53218">
              <v:textbox inset=",0,,0">
                <w:txbxContent>
                  <w:p w:rsidRPr="00B07FF7" w:rsidR="00B07FF7" w:rsidP="00B07FF7" w:rsidRDefault="00B07FF7" w14:paraId="171AAEBA" w14:textId="7777777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40B" w:rsidP="002862F1" w:rsidRDefault="0004740B" w14:paraId="1EDCFDAE" w14:textId="77777777">
      <w:pPr>
        <w:spacing w:before="120"/>
      </w:pPr>
      <w:r>
        <w:separator/>
      </w:r>
    </w:p>
  </w:footnote>
  <w:footnote w:type="continuationSeparator" w:id="0">
    <w:p w:rsidR="0004740B" w:rsidRDefault="0004740B" w14:paraId="5E62CAD1" w14:textId="77777777">
      <w:r>
        <w:continuationSeparator/>
      </w:r>
    </w:p>
  </w:footnote>
  <w:footnote w:type="continuationNotice" w:id="1">
    <w:p w:rsidR="0004740B" w:rsidRDefault="0004740B" w14:paraId="4A1F20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5A8" w:rsidRDefault="003465A8" w14:paraId="4AEF14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0D5" w:rsidP="00EC40D5" w:rsidRDefault="00EC40D5" w14:paraId="72D4E9E1"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5A8" w:rsidRDefault="003465A8" w14:paraId="2FEAA0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985ED0"/>
    <w:multiLevelType w:val="hybridMultilevel"/>
    <w:tmpl w:val="59EA00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E860B3"/>
    <w:multiLevelType w:val="hybridMultilevel"/>
    <w:tmpl w:val="5922FA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A1357EB"/>
    <w:multiLevelType w:val="hybridMultilevel"/>
    <w:tmpl w:val="4472583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2FC138A7"/>
    <w:multiLevelType w:val="hybridMultilevel"/>
    <w:tmpl w:val="56A8C7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B1147DE"/>
    <w:multiLevelType w:val="hybridMultilevel"/>
    <w:tmpl w:val="A9DCF4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9072DA9"/>
    <w:multiLevelType w:val="hybridMultilevel"/>
    <w:tmpl w:val="AE8A74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3" w15:restartNumberingAfterBreak="0">
    <w:nsid w:val="7AEA38E7"/>
    <w:multiLevelType w:val="hybridMultilevel"/>
    <w:tmpl w:val="8D32592E"/>
    <w:lvl w:ilvl="0" w:tplc="6BD8DA48">
      <w:start w:val="1"/>
      <w:numFmt w:val="bullet"/>
      <w:lvlText w:val="-"/>
      <w:lvlJc w:val="left"/>
      <w:pPr>
        <w:ind w:left="720" w:hanging="360"/>
      </w:pPr>
      <w:rPr>
        <w:rFonts w:hint="default" w:ascii="Cambria" w:hAnsi="Cambria" w:eastAsia="Times New Roman"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15154711">
    <w:abstractNumId w:val="10"/>
  </w:num>
  <w:num w:numId="2" w16cid:durableId="254215684">
    <w:abstractNumId w:val="22"/>
  </w:num>
  <w:num w:numId="3" w16cid:durableId="1314723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65714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324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391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2324604">
    <w:abstractNumId w:val="26"/>
  </w:num>
  <w:num w:numId="8" w16cid:durableId="269045113">
    <w:abstractNumId w:val="20"/>
  </w:num>
  <w:num w:numId="9" w16cid:durableId="1152791254">
    <w:abstractNumId w:val="25"/>
  </w:num>
  <w:num w:numId="10" w16cid:durableId="242840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594877">
    <w:abstractNumId w:val="28"/>
  </w:num>
  <w:num w:numId="12" w16cid:durableId="280502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8568538">
    <w:abstractNumId w:val="23"/>
  </w:num>
  <w:num w:numId="14" w16cid:durableId="5625703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81167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6194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352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278975">
    <w:abstractNumId w:val="30"/>
  </w:num>
  <w:num w:numId="19" w16cid:durableId="6071979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07591">
    <w:abstractNumId w:val="15"/>
  </w:num>
  <w:num w:numId="21" w16cid:durableId="960265620">
    <w:abstractNumId w:val="13"/>
  </w:num>
  <w:num w:numId="22" w16cid:durableId="761679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154270">
    <w:abstractNumId w:val="16"/>
  </w:num>
  <w:num w:numId="24" w16cid:durableId="630673892">
    <w:abstractNumId w:val="31"/>
  </w:num>
  <w:num w:numId="25" w16cid:durableId="1091394955">
    <w:abstractNumId w:val="29"/>
  </w:num>
  <w:num w:numId="26" w16cid:durableId="1237008302">
    <w:abstractNumId w:val="24"/>
  </w:num>
  <w:num w:numId="27" w16cid:durableId="199057074">
    <w:abstractNumId w:val="12"/>
  </w:num>
  <w:num w:numId="28" w16cid:durableId="1559782005">
    <w:abstractNumId w:val="32"/>
  </w:num>
  <w:num w:numId="29" w16cid:durableId="1344353972">
    <w:abstractNumId w:val="9"/>
  </w:num>
  <w:num w:numId="30" w16cid:durableId="122500291">
    <w:abstractNumId w:val="7"/>
  </w:num>
  <w:num w:numId="31" w16cid:durableId="157620604">
    <w:abstractNumId w:val="6"/>
  </w:num>
  <w:num w:numId="32" w16cid:durableId="1463034054">
    <w:abstractNumId w:val="5"/>
  </w:num>
  <w:num w:numId="33" w16cid:durableId="809632331">
    <w:abstractNumId w:val="4"/>
  </w:num>
  <w:num w:numId="34" w16cid:durableId="1247037604">
    <w:abstractNumId w:val="8"/>
  </w:num>
  <w:num w:numId="35" w16cid:durableId="1177579624">
    <w:abstractNumId w:val="3"/>
  </w:num>
  <w:num w:numId="36" w16cid:durableId="257492002">
    <w:abstractNumId w:val="2"/>
  </w:num>
  <w:num w:numId="37" w16cid:durableId="484661544">
    <w:abstractNumId w:val="1"/>
  </w:num>
  <w:num w:numId="38" w16cid:durableId="747844286">
    <w:abstractNumId w:val="0"/>
  </w:num>
  <w:num w:numId="39" w16cid:durableId="994533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4002273">
    <w:abstractNumId w:val="27"/>
  </w:num>
  <w:num w:numId="41" w16cid:durableId="532809954">
    <w:abstractNumId w:val="11"/>
  </w:num>
  <w:num w:numId="42" w16cid:durableId="1191455577">
    <w:abstractNumId w:val="18"/>
  </w:num>
  <w:num w:numId="43" w16cid:durableId="716469607">
    <w:abstractNumId w:val="33"/>
  </w:num>
  <w:num w:numId="44" w16cid:durableId="421686760">
    <w:abstractNumId w:val="21"/>
  </w:num>
  <w:num w:numId="45" w16cid:durableId="1743597435">
    <w:abstractNumId w:val="19"/>
  </w:num>
  <w:num w:numId="46" w16cid:durableId="442115659">
    <w:abstractNumId w:val="17"/>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tru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A8"/>
    <w:rsid w:val="00000719"/>
    <w:rsid w:val="00003403"/>
    <w:rsid w:val="00005347"/>
    <w:rsid w:val="000072B6"/>
    <w:rsid w:val="0001021B"/>
    <w:rsid w:val="0001115A"/>
    <w:rsid w:val="00011D89"/>
    <w:rsid w:val="000154FD"/>
    <w:rsid w:val="00015659"/>
    <w:rsid w:val="000162DD"/>
    <w:rsid w:val="0001695D"/>
    <w:rsid w:val="00016FBF"/>
    <w:rsid w:val="00022271"/>
    <w:rsid w:val="000235E8"/>
    <w:rsid w:val="00024D89"/>
    <w:rsid w:val="000250B6"/>
    <w:rsid w:val="000301B7"/>
    <w:rsid w:val="0003304B"/>
    <w:rsid w:val="00033D81"/>
    <w:rsid w:val="00037366"/>
    <w:rsid w:val="00037A6B"/>
    <w:rsid w:val="00041BF0"/>
    <w:rsid w:val="00041F31"/>
    <w:rsid w:val="00042BA5"/>
    <w:rsid w:val="00042C8A"/>
    <w:rsid w:val="00044DB6"/>
    <w:rsid w:val="0004536B"/>
    <w:rsid w:val="00046456"/>
    <w:rsid w:val="00046B68"/>
    <w:rsid w:val="0004740B"/>
    <w:rsid w:val="000527DD"/>
    <w:rsid w:val="00054351"/>
    <w:rsid w:val="00056C7F"/>
    <w:rsid w:val="000578B2"/>
    <w:rsid w:val="00060959"/>
    <w:rsid w:val="00060C8F"/>
    <w:rsid w:val="0006298A"/>
    <w:rsid w:val="000663CD"/>
    <w:rsid w:val="00066631"/>
    <w:rsid w:val="00072A87"/>
    <w:rsid w:val="000733FE"/>
    <w:rsid w:val="00074219"/>
    <w:rsid w:val="00074ED5"/>
    <w:rsid w:val="00077CCF"/>
    <w:rsid w:val="00082777"/>
    <w:rsid w:val="00082A94"/>
    <w:rsid w:val="000835C6"/>
    <w:rsid w:val="0008508E"/>
    <w:rsid w:val="000865C1"/>
    <w:rsid w:val="00087951"/>
    <w:rsid w:val="0009113B"/>
    <w:rsid w:val="00093402"/>
    <w:rsid w:val="00094DA3"/>
    <w:rsid w:val="00096CD1"/>
    <w:rsid w:val="000A012C"/>
    <w:rsid w:val="000A0925"/>
    <w:rsid w:val="000A0EB9"/>
    <w:rsid w:val="000A1070"/>
    <w:rsid w:val="000A186C"/>
    <w:rsid w:val="000A1EA4"/>
    <w:rsid w:val="000A2476"/>
    <w:rsid w:val="000A5FA6"/>
    <w:rsid w:val="000A641A"/>
    <w:rsid w:val="000B0389"/>
    <w:rsid w:val="000B3EDB"/>
    <w:rsid w:val="000B543D"/>
    <w:rsid w:val="000B55F9"/>
    <w:rsid w:val="000B5BF7"/>
    <w:rsid w:val="000B6BC8"/>
    <w:rsid w:val="000B77DE"/>
    <w:rsid w:val="000C0303"/>
    <w:rsid w:val="000C25EF"/>
    <w:rsid w:val="000C42EA"/>
    <w:rsid w:val="000C43AF"/>
    <w:rsid w:val="000C4546"/>
    <w:rsid w:val="000C45C7"/>
    <w:rsid w:val="000D1242"/>
    <w:rsid w:val="000D1ED1"/>
    <w:rsid w:val="000D62DF"/>
    <w:rsid w:val="000E0970"/>
    <w:rsid w:val="000E1910"/>
    <w:rsid w:val="000E1B80"/>
    <w:rsid w:val="000E3CC7"/>
    <w:rsid w:val="000E6BD4"/>
    <w:rsid w:val="000E6D6D"/>
    <w:rsid w:val="000F050A"/>
    <w:rsid w:val="000F1F1E"/>
    <w:rsid w:val="000F2259"/>
    <w:rsid w:val="000F2DDA"/>
    <w:rsid w:val="000F5213"/>
    <w:rsid w:val="000F71D1"/>
    <w:rsid w:val="00101001"/>
    <w:rsid w:val="00103276"/>
    <w:rsid w:val="0010392D"/>
    <w:rsid w:val="0010447F"/>
    <w:rsid w:val="00104FE3"/>
    <w:rsid w:val="0010714F"/>
    <w:rsid w:val="001120C5"/>
    <w:rsid w:val="00113DA1"/>
    <w:rsid w:val="00114516"/>
    <w:rsid w:val="00114E0A"/>
    <w:rsid w:val="0011701A"/>
    <w:rsid w:val="001171FC"/>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12F"/>
    <w:rsid w:val="001712C2"/>
    <w:rsid w:val="00172BAF"/>
    <w:rsid w:val="001771DD"/>
    <w:rsid w:val="00177995"/>
    <w:rsid w:val="00177A8C"/>
    <w:rsid w:val="00182EF1"/>
    <w:rsid w:val="00186B33"/>
    <w:rsid w:val="00192F9D"/>
    <w:rsid w:val="00196EB8"/>
    <w:rsid w:val="00196EFB"/>
    <w:rsid w:val="001979FF"/>
    <w:rsid w:val="00197B17"/>
    <w:rsid w:val="001A102E"/>
    <w:rsid w:val="001A1950"/>
    <w:rsid w:val="001A1C54"/>
    <w:rsid w:val="001A3ACE"/>
    <w:rsid w:val="001B058F"/>
    <w:rsid w:val="001B738B"/>
    <w:rsid w:val="001B7CC7"/>
    <w:rsid w:val="001C09DB"/>
    <w:rsid w:val="001C277E"/>
    <w:rsid w:val="001C2A72"/>
    <w:rsid w:val="001C31B7"/>
    <w:rsid w:val="001C4151"/>
    <w:rsid w:val="001C7D07"/>
    <w:rsid w:val="001D0B75"/>
    <w:rsid w:val="001D19F1"/>
    <w:rsid w:val="001D39A5"/>
    <w:rsid w:val="001D3C09"/>
    <w:rsid w:val="001D44E8"/>
    <w:rsid w:val="001D5D56"/>
    <w:rsid w:val="001D60EC"/>
    <w:rsid w:val="001D6F59"/>
    <w:rsid w:val="001E0C5D"/>
    <w:rsid w:val="001E2A36"/>
    <w:rsid w:val="001E44DF"/>
    <w:rsid w:val="001E5058"/>
    <w:rsid w:val="001E68A5"/>
    <w:rsid w:val="001E6BB0"/>
    <w:rsid w:val="001E7282"/>
    <w:rsid w:val="001E75C3"/>
    <w:rsid w:val="001F3826"/>
    <w:rsid w:val="001F6E46"/>
    <w:rsid w:val="001F7186"/>
    <w:rsid w:val="001F7C91"/>
    <w:rsid w:val="00200176"/>
    <w:rsid w:val="00200B70"/>
    <w:rsid w:val="002024C5"/>
    <w:rsid w:val="002033B7"/>
    <w:rsid w:val="00206463"/>
    <w:rsid w:val="00206F2F"/>
    <w:rsid w:val="0021053D"/>
    <w:rsid w:val="00210867"/>
    <w:rsid w:val="00210A92"/>
    <w:rsid w:val="00216C03"/>
    <w:rsid w:val="00220C04"/>
    <w:rsid w:val="0022224D"/>
    <w:rsid w:val="0022278D"/>
    <w:rsid w:val="0022701F"/>
    <w:rsid w:val="00227C68"/>
    <w:rsid w:val="00231974"/>
    <w:rsid w:val="002333F5"/>
    <w:rsid w:val="00233724"/>
    <w:rsid w:val="002365B4"/>
    <w:rsid w:val="002432E1"/>
    <w:rsid w:val="002458F7"/>
    <w:rsid w:val="00246207"/>
    <w:rsid w:val="00246C5E"/>
    <w:rsid w:val="00247A6E"/>
    <w:rsid w:val="00250960"/>
    <w:rsid w:val="00251343"/>
    <w:rsid w:val="002536A4"/>
    <w:rsid w:val="00254F58"/>
    <w:rsid w:val="0025525E"/>
    <w:rsid w:val="00256B09"/>
    <w:rsid w:val="002620BC"/>
    <w:rsid w:val="00262802"/>
    <w:rsid w:val="00263A90"/>
    <w:rsid w:val="00263C1F"/>
    <w:rsid w:val="0026408B"/>
    <w:rsid w:val="00267C3E"/>
    <w:rsid w:val="00270875"/>
    <w:rsid w:val="002709BB"/>
    <w:rsid w:val="0027113F"/>
    <w:rsid w:val="00273BAC"/>
    <w:rsid w:val="00274603"/>
    <w:rsid w:val="002763B3"/>
    <w:rsid w:val="002802E3"/>
    <w:rsid w:val="0028213D"/>
    <w:rsid w:val="002855C3"/>
    <w:rsid w:val="002862F1"/>
    <w:rsid w:val="00291373"/>
    <w:rsid w:val="00293660"/>
    <w:rsid w:val="0029486F"/>
    <w:rsid w:val="0029597D"/>
    <w:rsid w:val="002962C3"/>
    <w:rsid w:val="0029752B"/>
    <w:rsid w:val="002A0A9C"/>
    <w:rsid w:val="002A483C"/>
    <w:rsid w:val="002A6C6E"/>
    <w:rsid w:val="002B0C7C"/>
    <w:rsid w:val="002B1729"/>
    <w:rsid w:val="002B36C7"/>
    <w:rsid w:val="002B4DD4"/>
    <w:rsid w:val="002B5277"/>
    <w:rsid w:val="002B5375"/>
    <w:rsid w:val="002B77C1"/>
    <w:rsid w:val="002C0407"/>
    <w:rsid w:val="002C0ED7"/>
    <w:rsid w:val="002C1837"/>
    <w:rsid w:val="002C224F"/>
    <w:rsid w:val="002C2728"/>
    <w:rsid w:val="002D1E0D"/>
    <w:rsid w:val="002D5006"/>
    <w:rsid w:val="002E01D0"/>
    <w:rsid w:val="002E161D"/>
    <w:rsid w:val="002E3100"/>
    <w:rsid w:val="002E6C95"/>
    <w:rsid w:val="002E7C36"/>
    <w:rsid w:val="002E7EF4"/>
    <w:rsid w:val="002F0107"/>
    <w:rsid w:val="002F3D32"/>
    <w:rsid w:val="002F5F31"/>
    <w:rsid w:val="002F5F46"/>
    <w:rsid w:val="0030107B"/>
    <w:rsid w:val="003018C8"/>
    <w:rsid w:val="00302216"/>
    <w:rsid w:val="00303E53"/>
    <w:rsid w:val="00305CC1"/>
    <w:rsid w:val="00305CFE"/>
    <w:rsid w:val="00306E5F"/>
    <w:rsid w:val="00307E14"/>
    <w:rsid w:val="00312FFE"/>
    <w:rsid w:val="00314054"/>
    <w:rsid w:val="00315BD8"/>
    <w:rsid w:val="00316F27"/>
    <w:rsid w:val="003214F1"/>
    <w:rsid w:val="00322E4B"/>
    <w:rsid w:val="00327870"/>
    <w:rsid w:val="0033259D"/>
    <w:rsid w:val="003333D2"/>
    <w:rsid w:val="003406C6"/>
    <w:rsid w:val="003418CC"/>
    <w:rsid w:val="00344FAF"/>
    <w:rsid w:val="003459BD"/>
    <w:rsid w:val="003465A8"/>
    <w:rsid w:val="00350D38"/>
    <w:rsid w:val="00351B36"/>
    <w:rsid w:val="00352FB2"/>
    <w:rsid w:val="00353283"/>
    <w:rsid w:val="00353661"/>
    <w:rsid w:val="00357B4E"/>
    <w:rsid w:val="00364628"/>
    <w:rsid w:val="00365843"/>
    <w:rsid w:val="00366428"/>
    <w:rsid w:val="003716FD"/>
    <w:rsid w:val="0037204B"/>
    <w:rsid w:val="00373890"/>
    <w:rsid w:val="00373C09"/>
    <w:rsid w:val="003744CF"/>
    <w:rsid w:val="00374717"/>
    <w:rsid w:val="0037676C"/>
    <w:rsid w:val="00381043"/>
    <w:rsid w:val="00381A26"/>
    <w:rsid w:val="003829E5"/>
    <w:rsid w:val="00384B66"/>
    <w:rsid w:val="00386109"/>
    <w:rsid w:val="00386944"/>
    <w:rsid w:val="00387225"/>
    <w:rsid w:val="003875F0"/>
    <w:rsid w:val="00390DE1"/>
    <w:rsid w:val="00391B85"/>
    <w:rsid w:val="003935E6"/>
    <w:rsid w:val="00394FA8"/>
    <w:rsid w:val="003956CC"/>
    <w:rsid w:val="00395C9A"/>
    <w:rsid w:val="003A0853"/>
    <w:rsid w:val="003A5AAC"/>
    <w:rsid w:val="003A6B67"/>
    <w:rsid w:val="003B13B6"/>
    <w:rsid w:val="003B15E6"/>
    <w:rsid w:val="003B1A97"/>
    <w:rsid w:val="003B3BAC"/>
    <w:rsid w:val="003B408A"/>
    <w:rsid w:val="003B5733"/>
    <w:rsid w:val="003C08A2"/>
    <w:rsid w:val="003C2045"/>
    <w:rsid w:val="003C43A1"/>
    <w:rsid w:val="003C4FC0"/>
    <w:rsid w:val="003C55F4"/>
    <w:rsid w:val="003C7570"/>
    <w:rsid w:val="003C7897"/>
    <w:rsid w:val="003C7A3F"/>
    <w:rsid w:val="003D2766"/>
    <w:rsid w:val="003D2A74"/>
    <w:rsid w:val="003D3E8F"/>
    <w:rsid w:val="003D6475"/>
    <w:rsid w:val="003E3335"/>
    <w:rsid w:val="003E375C"/>
    <w:rsid w:val="003E4086"/>
    <w:rsid w:val="003E639E"/>
    <w:rsid w:val="003E71E5"/>
    <w:rsid w:val="003F0445"/>
    <w:rsid w:val="003F0CF0"/>
    <w:rsid w:val="003F14B1"/>
    <w:rsid w:val="003F2B20"/>
    <w:rsid w:val="003F3289"/>
    <w:rsid w:val="003F5CB9"/>
    <w:rsid w:val="003F68B5"/>
    <w:rsid w:val="004013C7"/>
    <w:rsid w:val="00401FCF"/>
    <w:rsid w:val="0040248F"/>
    <w:rsid w:val="00405156"/>
    <w:rsid w:val="00406285"/>
    <w:rsid w:val="004106CE"/>
    <w:rsid w:val="004112C6"/>
    <w:rsid w:val="004148F9"/>
    <w:rsid w:val="00414D4A"/>
    <w:rsid w:val="0042084E"/>
    <w:rsid w:val="00421EEF"/>
    <w:rsid w:val="0042262E"/>
    <w:rsid w:val="00424D65"/>
    <w:rsid w:val="00442C6C"/>
    <w:rsid w:val="00442C9D"/>
    <w:rsid w:val="00443CBE"/>
    <w:rsid w:val="00443E8A"/>
    <w:rsid w:val="004441BC"/>
    <w:rsid w:val="004468B4"/>
    <w:rsid w:val="0045230A"/>
    <w:rsid w:val="00454AD0"/>
    <w:rsid w:val="00457337"/>
    <w:rsid w:val="00460C0D"/>
    <w:rsid w:val="00462E3D"/>
    <w:rsid w:val="00466E79"/>
    <w:rsid w:val="00466EE0"/>
    <w:rsid w:val="00466FF8"/>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A786E"/>
    <w:rsid w:val="004B0611"/>
    <w:rsid w:val="004B6755"/>
    <w:rsid w:val="004B6BBA"/>
    <w:rsid w:val="004C5541"/>
    <w:rsid w:val="004C6EEE"/>
    <w:rsid w:val="004C702B"/>
    <w:rsid w:val="004D0033"/>
    <w:rsid w:val="004D016B"/>
    <w:rsid w:val="004D1B22"/>
    <w:rsid w:val="004D23CC"/>
    <w:rsid w:val="004D36F2"/>
    <w:rsid w:val="004D4802"/>
    <w:rsid w:val="004E1106"/>
    <w:rsid w:val="004E138F"/>
    <w:rsid w:val="004E4649"/>
    <w:rsid w:val="004E5C2B"/>
    <w:rsid w:val="004F00DD"/>
    <w:rsid w:val="004F2133"/>
    <w:rsid w:val="004F5398"/>
    <w:rsid w:val="004F55F1"/>
    <w:rsid w:val="004F6936"/>
    <w:rsid w:val="004F6FED"/>
    <w:rsid w:val="00503DC6"/>
    <w:rsid w:val="00506F5D"/>
    <w:rsid w:val="005100E2"/>
    <w:rsid w:val="00510C37"/>
    <w:rsid w:val="005126D0"/>
    <w:rsid w:val="00512A0F"/>
    <w:rsid w:val="0051568D"/>
    <w:rsid w:val="00520720"/>
    <w:rsid w:val="00522677"/>
    <w:rsid w:val="005239E3"/>
    <w:rsid w:val="00525508"/>
    <w:rsid w:val="00526AC7"/>
    <w:rsid w:val="00526C15"/>
    <w:rsid w:val="005308EF"/>
    <w:rsid w:val="00534595"/>
    <w:rsid w:val="00536395"/>
    <w:rsid w:val="00536499"/>
    <w:rsid w:val="00536DF7"/>
    <w:rsid w:val="00543903"/>
    <w:rsid w:val="00543F11"/>
    <w:rsid w:val="00546305"/>
    <w:rsid w:val="0054630D"/>
    <w:rsid w:val="00547A95"/>
    <w:rsid w:val="0055119B"/>
    <w:rsid w:val="00551A11"/>
    <w:rsid w:val="005548B5"/>
    <w:rsid w:val="00572031"/>
    <w:rsid w:val="00572282"/>
    <w:rsid w:val="00573CE3"/>
    <w:rsid w:val="00575812"/>
    <w:rsid w:val="00576E84"/>
    <w:rsid w:val="005778D6"/>
    <w:rsid w:val="00580394"/>
    <w:rsid w:val="005809CD"/>
    <w:rsid w:val="00582B8C"/>
    <w:rsid w:val="0058757E"/>
    <w:rsid w:val="00591FF3"/>
    <w:rsid w:val="005963CD"/>
    <w:rsid w:val="00596A4B"/>
    <w:rsid w:val="00597507"/>
    <w:rsid w:val="005A3164"/>
    <w:rsid w:val="005A479D"/>
    <w:rsid w:val="005B1C6D"/>
    <w:rsid w:val="005B21B6"/>
    <w:rsid w:val="005B3A08"/>
    <w:rsid w:val="005B4BF2"/>
    <w:rsid w:val="005B7A63"/>
    <w:rsid w:val="005C0947"/>
    <w:rsid w:val="005C0955"/>
    <w:rsid w:val="005C49DA"/>
    <w:rsid w:val="005C50F3"/>
    <w:rsid w:val="005C54B5"/>
    <w:rsid w:val="005C5D80"/>
    <w:rsid w:val="005C5D91"/>
    <w:rsid w:val="005D07B8"/>
    <w:rsid w:val="005D30F2"/>
    <w:rsid w:val="005D6597"/>
    <w:rsid w:val="005E14E7"/>
    <w:rsid w:val="005E26A3"/>
    <w:rsid w:val="005E2ECB"/>
    <w:rsid w:val="005E447E"/>
    <w:rsid w:val="005E4FD1"/>
    <w:rsid w:val="005E7395"/>
    <w:rsid w:val="005F0775"/>
    <w:rsid w:val="005F0CF5"/>
    <w:rsid w:val="005F21EB"/>
    <w:rsid w:val="005F6134"/>
    <w:rsid w:val="005F7CA1"/>
    <w:rsid w:val="00605908"/>
    <w:rsid w:val="00610D7C"/>
    <w:rsid w:val="00610E16"/>
    <w:rsid w:val="00613414"/>
    <w:rsid w:val="00617803"/>
    <w:rsid w:val="00620154"/>
    <w:rsid w:val="006231F4"/>
    <w:rsid w:val="00623C11"/>
    <w:rsid w:val="0062408D"/>
    <w:rsid w:val="006240CC"/>
    <w:rsid w:val="00624940"/>
    <w:rsid w:val="006254F8"/>
    <w:rsid w:val="00627DA7"/>
    <w:rsid w:val="00630DA4"/>
    <w:rsid w:val="00632597"/>
    <w:rsid w:val="00633E42"/>
    <w:rsid w:val="006358B4"/>
    <w:rsid w:val="00640BE6"/>
    <w:rsid w:val="006419AA"/>
    <w:rsid w:val="006428B8"/>
    <w:rsid w:val="00644B1F"/>
    <w:rsid w:val="00644B7E"/>
    <w:rsid w:val="006454E6"/>
    <w:rsid w:val="00645FE7"/>
    <w:rsid w:val="00646235"/>
    <w:rsid w:val="00646A68"/>
    <w:rsid w:val="006505BD"/>
    <w:rsid w:val="006508EA"/>
    <w:rsid w:val="0065092E"/>
    <w:rsid w:val="006557A7"/>
    <w:rsid w:val="006559D1"/>
    <w:rsid w:val="00656290"/>
    <w:rsid w:val="006608D8"/>
    <w:rsid w:val="006621D7"/>
    <w:rsid w:val="0066302A"/>
    <w:rsid w:val="00667770"/>
    <w:rsid w:val="00670597"/>
    <w:rsid w:val="006706D0"/>
    <w:rsid w:val="00677574"/>
    <w:rsid w:val="00682EE9"/>
    <w:rsid w:val="0068454C"/>
    <w:rsid w:val="00686B5E"/>
    <w:rsid w:val="006919A9"/>
    <w:rsid w:val="00691B62"/>
    <w:rsid w:val="00692319"/>
    <w:rsid w:val="006933B5"/>
    <w:rsid w:val="00693550"/>
    <w:rsid w:val="00693D14"/>
    <w:rsid w:val="00694B1A"/>
    <w:rsid w:val="00696F27"/>
    <w:rsid w:val="006A18C2"/>
    <w:rsid w:val="006A3383"/>
    <w:rsid w:val="006B077C"/>
    <w:rsid w:val="006B6803"/>
    <w:rsid w:val="006C230A"/>
    <w:rsid w:val="006C3763"/>
    <w:rsid w:val="006C562A"/>
    <w:rsid w:val="006D0F16"/>
    <w:rsid w:val="006D2A3F"/>
    <w:rsid w:val="006D2FBC"/>
    <w:rsid w:val="006E0541"/>
    <w:rsid w:val="006E138B"/>
    <w:rsid w:val="006E1570"/>
    <w:rsid w:val="006E738F"/>
    <w:rsid w:val="006F0330"/>
    <w:rsid w:val="006F1FDC"/>
    <w:rsid w:val="006F570D"/>
    <w:rsid w:val="006F6B8C"/>
    <w:rsid w:val="007013EF"/>
    <w:rsid w:val="007055BD"/>
    <w:rsid w:val="00705E8C"/>
    <w:rsid w:val="0071363A"/>
    <w:rsid w:val="00717378"/>
    <w:rsid w:val="007173CA"/>
    <w:rsid w:val="007216AA"/>
    <w:rsid w:val="00721AB5"/>
    <w:rsid w:val="00721CFB"/>
    <w:rsid w:val="00721DEF"/>
    <w:rsid w:val="0072251A"/>
    <w:rsid w:val="00724A43"/>
    <w:rsid w:val="0072507A"/>
    <w:rsid w:val="007273AC"/>
    <w:rsid w:val="00731AD4"/>
    <w:rsid w:val="007346E4"/>
    <w:rsid w:val="00734FCA"/>
    <w:rsid w:val="0073582E"/>
    <w:rsid w:val="00740F22"/>
    <w:rsid w:val="00741CF0"/>
    <w:rsid w:val="00741F1A"/>
    <w:rsid w:val="007447DA"/>
    <w:rsid w:val="007450F8"/>
    <w:rsid w:val="00746081"/>
    <w:rsid w:val="0074696E"/>
    <w:rsid w:val="00747051"/>
    <w:rsid w:val="00750135"/>
    <w:rsid w:val="00750EC2"/>
    <w:rsid w:val="00752B28"/>
    <w:rsid w:val="00752EB6"/>
    <w:rsid w:val="007541A9"/>
    <w:rsid w:val="00754E36"/>
    <w:rsid w:val="00763139"/>
    <w:rsid w:val="00770F37"/>
    <w:rsid w:val="007711A0"/>
    <w:rsid w:val="00771F9A"/>
    <w:rsid w:val="00772D5E"/>
    <w:rsid w:val="0077463E"/>
    <w:rsid w:val="00774B54"/>
    <w:rsid w:val="00776928"/>
    <w:rsid w:val="00776E0F"/>
    <w:rsid w:val="007774B1"/>
    <w:rsid w:val="00777BE1"/>
    <w:rsid w:val="007833D8"/>
    <w:rsid w:val="00785677"/>
    <w:rsid w:val="00785D88"/>
    <w:rsid w:val="007862E6"/>
    <w:rsid w:val="00786F16"/>
    <w:rsid w:val="00791BD7"/>
    <w:rsid w:val="007933F7"/>
    <w:rsid w:val="00795F7D"/>
    <w:rsid w:val="00796E20"/>
    <w:rsid w:val="007970AF"/>
    <w:rsid w:val="00797C32"/>
    <w:rsid w:val="007A11E8"/>
    <w:rsid w:val="007B0914"/>
    <w:rsid w:val="007B1374"/>
    <w:rsid w:val="007B32E5"/>
    <w:rsid w:val="007B3DB9"/>
    <w:rsid w:val="007B589F"/>
    <w:rsid w:val="007B6186"/>
    <w:rsid w:val="007B73BC"/>
    <w:rsid w:val="007B7FED"/>
    <w:rsid w:val="007C1838"/>
    <w:rsid w:val="007C20B9"/>
    <w:rsid w:val="007C2A0C"/>
    <w:rsid w:val="007C7301"/>
    <w:rsid w:val="007C7859"/>
    <w:rsid w:val="007C7F28"/>
    <w:rsid w:val="007D065F"/>
    <w:rsid w:val="007D1466"/>
    <w:rsid w:val="007D2BDE"/>
    <w:rsid w:val="007D2FB6"/>
    <w:rsid w:val="007D49EB"/>
    <w:rsid w:val="007D5E1C"/>
    <w:rsid w:val="007D6712"/>
    <w:rsid w:val="007E0DE2"/>
    <w:rsid w:val="007E1227"/>
    <w:rsid w:val="007E3B98"/>
    <w:rsid w:val="007E417A"/>
    <w:rsid w:val="007E47C6"/>
    <w:rsid w:val="007F02AD"/>
    <w:rsid w:val="007F24C6"/>
    <w:rsid w:val="007F31B6"/>
    <w:rsid w:val="007F546C"/>
    <w:rsid w:val="007F553E"/>
    <w:rsid w:val="007F625F"/>
    <w:rsid w:val="007F665E"/>
    <w:rsid w:val="00800412"/>
    <w:rsid w:val="00800B69"/>
    <w:rsid w:val="0080587B"/>
    <w:rsid w:val="00806468"/>
    <w:rsid w:val="008119CA"/>
    <w:rsid w:val="008130C4"/>
    <w:rsid w:val="00814398"/>
    <w:rsid w:val="008155F0"/>
    <w:rsid w:val="00816735"/>
    <w:rsid w:val="00820141"/>
    <w:rsid w:val="00820E0C"/>
    <w:rsid w:val="008213F0"/>
    <w:rsid w:val="00823275"/>
    <w:rsid w:val="0082366F"/>
    <w:rsid w:val="00830A5C"/>
    <w:rsid w:val="00830DCA"/>
    <w:rsid w:val="008338A2"/>
    <w:rsid w:val="00833931"/>
    <w:rsid w:val="00833F46"/>
    <w:rsid w:val="008348E3"/>
    <w:rsid w:val="00835FAF"/>
    <w:rsid w:val="0083698C"/>
    <w:rsid w:val="00841AA9"/>
    <w:rsid w:val="00842B65"/>
    <w:rsid w:val="00842C51"/>
    <w:rsid w:val="00842DCA"/>
    <w:rsid w:val="0084343C"/>
    <w:rsid w:val="00843BFA"/>
    <w:rsid w:val="00845D79"/>
    <w:rsid w:val="008474FE"/>
    <w:rsid w:val="0085070F"/>
    <w:rsid w:val="00853EE4"/>
    <w:rsid w:val="00854287"/>
    <w:rsid w:val="00855535"/>
    <w:rsid w:val="00855920"/>
    <w:rsid w:val="00857C5A"/>
    <w:rsid w:val="0086255E"/>
    <w:rsid w:val="008633F0"/>
    <w:rsid w:val="00866902"/>
    <w:rsid w:val="00867D9D"/>
    <w:rsid w:val="00871922"/>
    <w:rsid w:val="00872E0A"/>
    <w:rsid w:val="00872EB6"/>
    <w:rsid w:val="00873594"/>
    <w:rsid w:val="00875285"/>
    <w:rsid w:val="00880513"/>
    <w:rsid w:val="00884B62"/>
    <w:rsid w:val="0088529C"/>
    <w:rsid w:val="00887903"/>
    <w:rsid w:val="0089100A"/>
    <w:rsid w:val="0089270A"/>
    <w:rsid w:val="0089397F"/>
    <w:rsid w:val="00893AF6"/>
    <w:rsid w:val="00894BC4"/>
    <w:rsid w:val="00897F2B"/>
    <w:rsid w:val="008A28A8"/>
    <w:rsid w:val="008A35BE"/>
    <w:rsid w:val="008A5B32"/>
    <w:rsid w:val="008B1E06"/>
    <w:rsid w:val="008B2EE4"/>
    <w:rsid w:val="008B4D3D"/>
    <w:rsid w:val="008B57C7"/>
    <w:rsid w:val="008B790F"/>
    <w:rsid w:val="008C015A"/>
    <w:rsid w:val="008C2F92"/>
    <w:rsid w:val="008C3697"/>
    <w:rsid w:val="008C5557"/>
    <w:rsid w:val="008C589D"/>
    <w:rsid w:val="008C6D51"/>
    <w:rsid w:val="008D2846"/>
    <w:rsid w:val="008D4236"/>
    <w:rsid w:val="008D462F"/>
    <w:rsid w:val="008D6DCF"/>
    <w:rsid w:val="008E3DE9"/>
    <w:rsid w:val="008E4376"/>
    <w:rsid w:val="008E7A0A"/>
    <w:rsid w:val="008E7B49"/>
    <w:rsid w:val="008F40D1"/>
    <w:rsid w:val="008F59F6"/>
    <w:rsid w:val="00900719"/>
    <w:rsid w:val="009017AC"/>
    <w:rsid w:val="00901965"/>
    <w:rsid w:val="00902A9A"/>
    <w:rsid w:val="009034C3"/>
    <w:rsid w:val="00904A1C"/>
    <w:rsid w:val="00905030"/>
    <w:rsid w:val="00906490"/>
    <w:rsid w:val="00907EA8"/>
    <w:rsid w:val="009111B2"/>
    <w:rsid w:val="00911CFB"/>
    <w:rsid w:val="009151F5"/>
    <w:rsid w:val="0091608A"/>
    <w:rsid w:val="009220CA"/>
    <w:rsid w:val="0092314F"/>
    <w:rsid w:val="00924AE1"/>
    <w:rsid w:val="009269B1"/>
    <w:rsid w:val="0092724D"/>
    <w:rsid w:val="009272B3"/>
    <w:rsid w:val="009315BE"/>
    <w:rsid w:val="0093338F"/>
    <w:rsid w:val="009354D8"/>
    <w:rsid w:val="0093572B"/>
    <w:rsid w:val="00937BD9"/>
    <w:rsid w:val="009448AA"/>
    <w:rsid w:val="00950E2C"/>
    <w:rsid w:val="00951D50"/>
    <w:rsid w:val="009525EB"/>
    <w:rsid w:val="00953A01"/>
    <w:rsid w:val="0095470B"/>
    <w:rsid w:val="00954874"/>
    <w:rsid w:val="0095551D"/>
    <w:rsid w:val="0095615A"/>
    <w:rsid w:val="00961400"/>
    <w:rsid w:val="00963646"/>
    <w:rsid w:val="0096632D"/>
    <w:rsid w:val="009718C7"/>
    <w:rsid w:val="00972A56"/>
    <w:rsid w:val="0097559F"/>
    <w:rsid w:val="0097761E"/>
    <w:rsid w:val="00977D3F"/>
    <w:rsid w:val="00982454"/>
    <w:rsid w:val="00982CF0"/>
    <w:rsid w:val="009839B8"/>
    <w:rsid w:val="009853E1"/>
    <w:rsid w:val="00986E6B"/>
    <w:rsid w:val="00990032"/>
    <w:rsid w:val="00990B19"/>
    <w:rsid w:val="0099153B"/>
    <w:rsid w:val="00991769"/>
    <w:rsid w:val="0099232C"/>
    <w:rsid w:val="00994386"/>
    <w:rsid w:val="009974EF"/>
    <w:rsid w:val="009A0EA5"/>
    <w:rsid w:val="009A13D8"/>
    <w:rsid w:val="009A279E"/>
    <w:rsid w:val="009A3015"/>
    <w:rsid w:val="009A3490"/>
    <w:rsid w:val="009A3844"/>
    <w:rsid w:val="009B0A6F"/>
    <w:rsid w:val="009B0A94"/>
    <w:rsid w:val="009B2AE8"/>
    <w:rsid w:val="009B59E9"/>
    <w:rsid w:val="009B70AA"/>
    <w:rsid w:val="009C5E77"/>
    <w:rsid w:val="009C7954"/>
    <w:rsid w:val="009C7A7E"/>
    <w:rsid w:val="009C7BD2"/>
    <w:rsid w:val="009D02E8"/>
    <w:rsid w:val="009D321B"/>
    <w:rsid w:val="009D3799"/>
    <w:rsid w:val="009D51D0"/>
    <w:rsid w:val="009D70A4"/>
    <w:rsid w:val="009D7B14"/>
    <w:rsid w:val="009D7B58"/>
    <w:rsid w:val="009E08D1"/>
    <w:rsid w:val="009E1B95"/>
    <w:rsid w:val="009E2F46"/>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17DD"/>
    <w:rsid w:val="00A1389F"/>
    <w:rsid w:val="00A15125"/>
    <w:rsid w:val="00A157B1"/>
    <w:rsid w:val="00A22229"/>
    <w:rsid w:val="00A24442"/>
    <w:rsid w:val="00A330BB"/>
    <w:rsid w:val="00A35525"/>
    <w:rsid w:val="00A44882"/>
    <w:rsid w:val="00A45125"/>
    <w:rsid w:val="00A50D8E"/>
    <w:rsid w:val="00A54715"/>
    <w:rsid w:val="00A6056E"/>
    <w:rsid w:val="00A6061C"/>
    <w:rsid w:val="00A62D44"/>
    <w:rsid w:val="00A67263"/>
    <w:rsid w:val="00A7161C"/>
    <w:rsid w:val="00A75F68"/>
    <w:rsid w:val="00A77AA3"/>
    <w:rsid w:val="00A8236D"/>
    <w:rsid w:val="00A828E9"/>
    <w:rsid w:val="00A854EB"/>
    <w:rsid w:val="00A86F44"/>
    <w:rsid w:val="00A872E5"/>
    <w:rsid w:val="00A8748D"/>
    <w:rsid w:val="00A91406"/>
    <w:rsid w:val="00A94CFD"/>
    <w:rsid w:val="00A96E65"/>
    <w:rsid w:val="00A97C72"/>
    <w:rsid w:val="00AA0896"/>
    <w:rsid w:val="00AA2305"/>
    <w:rsid w:val="00AA268E"/>
    <w:rsid w:val="00AA310B"/>
    <w:rsid w:val="00AA4D93"/>
    <w:rsid w:val="00AA5108"/>
    <w:rsid w:val="00AA63D4"/>
    <w:rsid w:val="00AB06E8"/>
    <w:rsid w:val="00AB1CD3"/>
    <w:rsid w:val="00AB352F"/>
    <w:rsid w:val="00AB7F31"/>
    <w:rsid w:val="00AC274B"/>
    <w:rsid w:val="00AC4764"/>
    <w:rsid w:val="00AC6D36"/>
    <w:rsid w:val="00AD0CBA"/>
    <w:rsid w:val="00AD177A"/>
    <w:rsid w:val="00AD26E2"/>
    <w:rsid w:val="00AD784C"/>
    <w:rsid w:val="00AE07DF"/>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778F"/>
    <w:rsid w:val="00B20B61"/>
    <w:rsid w:val="00B21E5F"/>
    <w:rsid w:val="00B21F90"/>
    <w:rsid w:val="00B22291"/>
    <w:rsid w:val="00B23F82"/>
    <w:rsid w:val="00B23F9A"/>
    <w:rsid w:val="00B2417B"/>
    <w:rsid w:val="00B24BE2"/>
    <w:rsid w:val="00B24E6F"/>
    <w:rsid w:val="00B26CB5"/>
    <w:rsid w:val="00B2752E"/>
    <w:rsid w:val="00B307CC"/>
    <w:rsid w:val="00B326B7"/>
    <w:rsid w:val="00B32E4B"/>
    <w:rsid w:val="00B3588E"/>
    <w:rsid w:val="00B360CA"/>
    <w:rsid w:val="00B41F3D"/>
    <w:rsid w:val="00B431E8"/>
    <w:rsid w:val="00B45141"/>
    <w:rsid w:val="00B46DE7"/>
    <w:rsid w:val="00B519CD"/>
    <w:rsid w:val="00B5273A"/>
    <w:rsid w:val="00B57329"/>
    <w:rsid w:val="00B60E61"/>
    <w:rsid w:val="00B6126F"/>
    <w:rsid w:val="00B62B50"/>
    <w:rsid w:val="00B6309C"/>
    <w:rsid w:val="00B635B7"/>
    <w:rsid w:val="00B63AE8"/>
    <w:rsid w:val="00B65950"/>
    <w:rsid w:val="00B66D83"/>
    <w:rsid w:val="00B672C0"/>
    <w:rsid w:val="00B676FD"/>
    <w:rsid w:val="00B71FAC"/>
    <w:rsid w:val="00B75646"/>
    <w:rsid w:val="00B83C48"/>
    <w:rsid w:val="00B86EDC"/>
    <w:rsid w:val="00B90729"/>
    <w:rsid w:val="00B907DA"/>
    <w:rsid w:val="00B94CD5"/>
    <w:rsid w:val="00B950BC"/>
    <w:rsid w:val="00B9714C"/>
    <w:rsid w:val="00BA29AD"/>
    <w:rsid w:val="00BA2DC6"/>
    <w:rsid w:val="00BA33CF"/>
    <w:rsid w:val="00BA3F8D"/>
    <w:rsid w:val="00BB7A10"/>
    <w:rsid w:val="00BC3E8F"/>
    <w:rsid w:val="00BC60BE"/>
    <w:rsid w:val="00BC63D9"/>
    <w:rsid w:val="00BC7468"/>
    <w:rsid w:val="00BC7D4F"/>
    <w:rsid w:val="00BC7ED7"/>
    <w:rsid w:val="00BD1419"/>
    <w:rsid w:val="00BD2850"/>
    <w:rsid w:val="00BD3DF7"/>
    <w:rsid w:val="00BD7968"/>
    <w:rsid w:val="00BE28D2"/>
    <w:rsid w:val="00BE3410"/>
    <w:rsid w:val="00BE4A64"/>
    <w:rsid w:val="00BE5E43"/>
    <w:rsid w:val="00BF30B2"/>
    <w:rsid w:val="00BF484A"/>
    <w:rsid w:val="00BF557D"/>
    <w:rsid w:val="00BF7F58"/>
    <w:rsid w:val="00C01381"/>
    <w:rsid w:val="00C01AB1"/>
    <w:rsid w:val="00C026A0"/>
    <w:rsid w:val="00C06137"/>
    <w:rsid w:val="00C0711E"/>
    <w:rsid w:val="00C079B8"/>
    <w:rsid w:val="00C10037"/>
    <w:rsid w:val="00C123EA"/>
    <w:rsid w:val="00C12A49"/>
    <w:rsid w:val="00C133EE"/>
    <w:rsid w:val="00C149D0"/>
    <w:rsid w:val="00C26588"/>
    <w:rsid w:val="00C26AEC"/>
    <w:rsid w:val="00C27DE9"/>
    <w:rsid w:val="00C32989"/>
    <w:rsid w:val="00C33388"/>
    <w:rsid w:val="00C349F1"/>
    <w:rsid w:val="00C35484"/>
    <w:rsid w:val="00C4173A"/>
    <w:rsid w:val="00C50DED"/>
    <w:rsid w:val="00C53E76"/>
    <w:rsid w:val="00C602FF"/>
    <w:rsid w:val="00C61174"/>
    <w:rsid w:val="00C6148F"/>
    <w:rsid w:val="00C621B1"/>
    <w:rsid w:val="00C62F7A"/>
    <w:rsid w:val="00C63B9C"/>
    <w:rsid w:val="00C6453A"/>
    <w:rsid w:val="00C65A77"/>
    <w:rsid w:val="00C6682F"/>
    <w:rsid w:val="00C67BF4"/>
    <w:rsid w:val="00C7275E"/>
    <w:rsid w:val="00C74C5D"/>
    <w:rsid w:val="00C81161"/>
    <w:rsid w:val="00C828B6"/>
    <w:rsid w:val="00C863C4"/>
    <w:rsid w:val="00C8746D"/>
    <w:rsid w:val="00C920EA"/>
    <w:rsid w:val="00C9212A"/>
    <w:rsid w:val="00C9270F"/>
    <w:rsid w:val="00C933A9"/>
    <w:rsid w:val="00C93C3E"/>
    <w:rsid w:val="00CA12E3"/>
    <w:rsid w:val="00CA1476"/>
    <w:rsid w:val="00CA53C4"/>
    <w:rsid w:val="00CA6611"/>
    <w:rsid w:val="00CA6AE6"/>
    <w:rsid w:val="00CA782F"/>
    <w:rsid w:val="00CB187B"/>
    <w:rsid w:val="00CB2835"/>
    <w:rsid w:val="00CB3285"/>
    <w:rsid w:val="00CB4500"/>
    <w:rsid w:val="00CB7800"/>
    <w:rsid w:val="00CC0C72"/>
    <w:rsid w:val="00CC2BFD"/>
    <w:rsid w:val="00CC45A3"/>
    <w:rsid w:val="00CD1636"/>
    <w:rsid w:val="00CD3476"/>
    <w:rsid w:val="00CD64DF"/>
    <w:rsid w:val="00CE033E"/>
    <w:rsid w:val="00CE225F"/>
    <w:rsid w:val="00CE3282"/>
    <w:rsid w:val="00CF239F"/>
    <w:rsid w:val="00CF2F50"/>
    <w:rsid w:val="00CF3D13"/>
    <w:rsid w:val="00CF4CFF"/>
    <w:rsid w:val="00CF6198"/>
    <w:rsid w:val="00CF7903"/>
    <w:rsid w:val="00CF7D3A"/>
    <w:rsid w:val="00D01B99"/>
    <w:rsid w:val="00D02919"/>
    <w:rsid w:val="00D04C61"/>
    <w:rsid w:val="00D05B8D"/>
    <w:rsid w:val="00D065A2"/>
    <w:rsid w:val="00D079AA"/>
    <w:rsid w:val="00D07F00"/>
    <w:rsid w:val="00D1130F"/>
    <w:rsid w:val="00D17B72"/>
    <w:rsid w:val="00D206AC"/>
    <w:rsid w:val="00D27861"/>
    <w:rsid w:val="00D31143"/>
    <w:rsid w:val="00D3185C"/>
    <w:rsid w:val="00D3205F"/>
    <w:rsid w:val="00D325F9"/>
    <w:rsid w:val="00D328FE"/>
    <w:rsid w:val="00D3318E"/>
    <w:rsid w:val="00D33A48"/>
    <w:rsid w:val="00D33E72"/>
    <w:rsid w:val="00D35BD6"/>
    <w:rsid w:val="00D361B5"/>
    <w:rsid w:val="00D405AC"/>
    <w:rsid w:val="00D411A2"/>
    <w:rsid w:val="00D43247"/>
    <w:rsid w:val="00D4606D"/>
    <w:rsid w:val="00D46C92"/>
    <w:rsid w:val="00D50B9C"/>
    <w:rsid w:val="00D51AC2"/>
    <w:rsid w:val="00D52D73"/>
    <w:rsid w:val="00D52E58"/>
    <w:rsid w:val="00D539CB"/>
    <w:rsid w:val="00D5673F"/>
    <w:rsid w:val="00D56B20"/>
    <w:rsid w:val="00D578B3"/>
    <w:rsid w:val="00D618F4"/>
    <w:rsid w:val="00D6619D"/>
    <w:rsid w:val="00D662D8"/>
    <w:rsid w:val="00D67B13"/>
    <w:rsid w:val="00D714CC"/>
    <w:rsid w:val="00D73189"/>
    <w:rsid w:val="00D75291"/>
    <w:rsid w:val="00D75EA7"/>
    <w:rsid w:val="00D77548"/>
    <w:rsid w:val="00D801FC"/>
    <w:rsid w:val="00D810F1"/>
    <w:rsid w:val="00D817D9"/>
    <w:rsid w:val="00D81ADF"/>
    <w:rsid w:val="00D81F21"/>
    <w:rsid w:val="00D82AD4"/>
    <w:rsid w:val="00D83614"/>
    <w:rsid w:val="00D864F2"/>
    <w:rsid w:val="00D8786A"/>
    <w:rsid w:val="00D879A7"/>
    <w:rsid w:val="00D90E6D"/>
    <w:rsid w:val="00D914D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186"/>
    <w:rsid w:val="00DC6386"/>
    <w:rsid w:val="00DC7B2A"/>
    <w:rsid w:val="00DD1130"/>
    <w:rsid w:val="00DD1951"/>
    <w:rsid w:val="00DD487D"/>
    <w:rsid w:val="00DD4E83"/>
    <w:rsid w:val="00DD6628"/>
    <w:rsid w:val="00DD6945"/>
    <w:rsid w:val="00DE2D04"/>
    <w:rsid w:val="00DE3250"/>
    <w:rsid w:val="00DE451A"/>
    <w:rsid w:val="00DE6028"/>
    <w:rsid w:val="00DE78A3"/>
    <w:rsid w:val="00DF1A71"/>
    <w:rsid w:val="00DF50FC"/>
    <w:rsid w:val="00DF668C"/>
    <w:rsid w:val="00DF68C7"/>
    <w:rsid w:val="00DF731A"/>
    <w:rsid w:val="00E06B75"/>
    <w:rsid w:val="00E11173"/>
    <w:rsid w:val="00E11332"/>
    <w:rsid w:val="00E11352"/>
    <w:rsid w:val="00E11458"/>
    <w:rsid w:val="00E170DC"/>
    <w:rsid w:val="00E1745D"/>
    <w:rsid w:val="00E17546"/>
    <w:rsid w:val="00E210B5"/>
    <w:rsid w:val="00E224F9"/>
    <w:rsid w:val="00E261B3"/>
    <w:rsid w:val="00E26818"/>
    <w:rsid w:val="00E27CF0"/>
    <w:rsid w:val="00E27FFC"/>
    <w:rsid w:val="00E30B15"/>
    <w:rsid w:val="00E30EF7"/>
    <w:rsid w:val="00E3164C"/>
    <w:rsid w:val="00E33237"/>
    <w:rsid w:val="00E40181"/>
    <w:rsid w:val="00E54950"/>
    <w:rsid w:val="00E56A01"/>
    <w:rsid w:val="00E57C60"/>
    <w:rsid w:val="00E62622"/>
    <w:rsid w:val="00E629A1"/>
    <w:rsid w:val="00E647CB"/>
    <w:rsid w:val="00E6493D"/>
    <w:rsid w:val="00E65BEA"/>
    <w:rsid w:val="00E6794C"/>
    <w:rsid w:val="00E71591"/>
    <w:rsid w:val="00E71CEB"/>
    <w:rsid w:val="00E741CE"/>
    <w:rsid w:val="00E7474F"/>
    <w:rsid w:val="00E77EFB"/>
    <w:rsid w:val="00E80075"/>
    <w:rsid w:val="00E80DE3"/>
    <w:rsid w:val="00E82C55"/>
    <w:rsid w:val="00E8787E"/>
    <w:rsid w:val="00E92AC3"/>
    <w:rsid w:val="00E96E90"/>
    <w:rsid w:val="00EA1360"/>
    <w:rsid w:val="00EA2CCC"/>
    <w:rsid w:val="00EA2F6A"/>
    <w:rsid w:val="00EB00E0"/>
    <w:rsid w:val="00EC04BA"/>
    <w:rsid w:val="00EC059F"/>
    <w:rsid w:val="00EC1AD9"/>
    <w:rsid w:val="00EC1F24"/>
    <w:rsid w:val="00EC22F6"/>
    <w:rsid w:val="00EC40D5"/>
    <w:rsid w:val="00ED1575"/>
    <w:rsid w:val="00ED5B9B"/>
    <w:rsid w:val="00ED65A9"/>
    <w:rsid w:val="00ED6BAD"/>
    <w:rsid w:val="00ED7447"/>
    <w:rsid w:val="00EE00D6"/>
    <w:rsid w:val="00EE11E7"/>
    <w:rsid w:val="00EE1488"/>
    <w:rsid w:val="00EE29AD"/>
    <w:rsid w:val="00EE3E24"/>
    <w:rsid w:val="00EE4D5D"/>
    <w:rsid w:val="00EE5131"/>
    <w:rsid w:val="00EE52D3"/>
    <w:rsid w:val="00EF109B"/>
    <w:rsid w:val="00EF10FC"/>
    <w:rsid w:val="00EF1AE9"/>
    <w:rsid w:val="00EF1CDF"/>
    <w:rsid w:val="00EF201C"/>
    <w:rsid w:val="00EF36AF"/>
    <w:rsid w:val="00EF59A3"/>
    <w:rsid w:val="00EF6675"/>
    <w:rsid w:val="00F00F9C"/>
    <w:rsid w:val="00F01E5F"/>
    <w:rsid w:val="00F024F3"/>
    <w:rsid w:val="00F02ABA"/>
    <w:rsid w:val="00F0437A"/>
    <w:rsid w:val="00F101B8"/>
    <w:rsid w:val="00F11037"/>
    <w:rsid w:val="00F158BA"/>
    <w:rsid w:val="00F16F1B"/>
    <w:rsid w:val="00F17BFA"/>
    <w:rsid w:val="00F250A9"/>
    <w:rsid w:val="00F260E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2EF8"/>
    <w:rsid w:val="00F53A66"/>
    <w:rsid w:val="00F53DDD"/>
    <w:rsid w:val="00F5462D"/>
    <w:rsid w:val="00F55B21"/>
    <w:rsid w:val="00F56EF6"/>
    <w:rsid w:val="00F60082"/>
    <w:rsid w:val="00F61A9F"/>
    <w:rsid w:val="00F61B5F"/>
    <w:rsid w:val="00F64696"/>
    <w:rsid w:val="00F65AA9"/>
    <w:rsid w:val="00F6768F"/>
    <w:rsid w:val="00F72C2C"/>
    <w:rsid w:val="00F7431C"/>
    <w:rsid w:val="00F74474"/>
    <w:rsid w:val="00F76CAB"/>
    <w:rsid w:val="00F772C6"/>
    <w:rsid w:val="00F815B5"/>
    <w:rsid w:val="00F83F67"/>
    <w:rsid w:val="00F84B07"/>
    <w:rsid w:val="00F84FA0"/>
    <w:rsid w:val="00F85195"/>
    <w:rsid w:val="00F85562"/>
    <w:rsid w:val="00F868E3"/>
    <w:rsid w:val="00F873E7"/>
    <w:rsid w:val="00F87E7F"/>
    <w:rsid w:val="00F938BA"/>
    <w:rsid w:val="00F97919"/>
    <w:rsid w:val="00FA2A80"/>
    <w:rsid w:val="00FA2C46"/>
    <w:rsid w:val="00FA3525"/>
    <w:rsid w:val="00FA5A53"/>
    <w:rsid w:val="00FB2551"/>
    <w:rsid w:val="00FB4769"/>
    <w:rsid w:val="00FB4CDA"/>
    <w:rsid w:val="00FB6481"/>
    <w:rsid w:val="00FB6D36"/>
    <w:rsid w:val="00FC0965"/>
    <w:rsid w:val="00FC0F81"/>
    <w:rsid w:val="00FC252F"/>
    <w:rsid w:val="00FC395C"/>
    <w:rsid w:val="00FC5E8E"/>
    <w:rsid w:val="00FC7D5D"/>
    <w:rsid w:val="00FD1AF8"/>
    <w:rsid w:val="00FD3766"/>
    <w:rsid w:val="00FD47C4"/>
    <w:rsid w:val="00FD722A"/>
    <w:rsid w:val="00FE2DCF"/>
    <w:rsid w:val="00FE3FA7"/>
    <w:rsid w:val="00FE4BC0"/>
    <w:rsid w:val="00FE630B"/>
    <w:rsid w:val="00FF2A4E"/>
    <w:rsid w:val="00FF2FCE"/>
    <w:rsid w:val="00FF4DE4"/>
    <w:rsid w:val="00FF4F7D"/>
    <w:rsid w:val="00FF54DF"/>
    <w:rsid w:val="00FF6D9D"/>
    <w:rsid w:val="00FF7AAB"/>
    <w:rsid w:val="00FF7DD5"/>
    <w:rsid w:val="01C20CAA"/>
    <w:rsid w:val="0307622A"/>
    <w:rsid w:val="03213C37"/>
    <w:rsid w:val="0345F5A7"/>
    <w:rsid w:val="03571ED1"/>
    <w:rsid w:val="03E9C383"/>
    <w:rsid w:val="047780CF"/>
    <w:rsid w:val="04C8527A"/>
    <w:rsid w:val="0619995C"/>
    <w:rsid w:val="0739D0AC"/>
    <w:rsid w:val="076AD85B"/>
    <w:rsid w:val="07F931BC"/>
    <w:rsid w:val="082FBA55"/>
    <w:rsid w:val="08729EFF"/>
    <w:rsid w:val="08C844DD"/>
    <w:rsid w:val="09BA1275"/>
    <w:rsid w:val="0AE6486D"/>
    <w:rsid w:val="0B2A3170"/>
    <w:rsid w:val="0B918B79"/>
    <w:rsid w:val="0BC4453C"/>
    <w:rsid w:val="0DF1C40A"/>
    <w:rsid w:val="104AD638"/>
    <w:rsid w:val="107BDA7A"/>
    <w:rsid w:val="121FB1E7"/>
    <w:rsid w:val="128AE6A4"/>
    <w:rsid w:val="12AEF01A"/>
    <w:rsid w:val="12E3C5D1"/>
    <w:rsid w:val="1448A516"/>
    <w:rsid w:val="144C9852"/>
    <w:rsid w:val="15A59CFB"/>
    <w:rsid w:val="160BE79A"/>
    <w:rsid w:val="17304BB5"/>
    <w:rsid w:val="19A886B9"/>
    <w:rsid w:val="19E3414A"/>
    <w:rsid w:val="19F4CC24"/>
    <w:rsid w:val="1A17A2B6"/>
    <w:rsid w:val="1D34BDC9"/>
    <w:rsid w:val="1DA51BB4"/>
    <w:rsid w:val="1E1CEB00"/>
    <w:rsid w:val="1E73D646"/>
    <w:rsid w:val="1E863777"/>
    <w:rsid w:val="1EFA21D5"/>
    <w:rsid w:val="1F650C25"/>
    <w:rsid w:val="201E2424"/>
    <w:rsid w:val="20B13A02"/>
    <w:rsid w:val="2122E7A2"/>
    <w:rsid w:val="23418B43"/>
    <w:rsid w:val="24127E47"/>
    <w:rsid w:val="24B6458C"/>
    <w:rsid w:val="24BC844F"/>
    <w:rsid w:val="24F73F3B"/>
    <w:rsid w:val="25020C00"/>
    <w:rsid w:val="26C25C96"/>
    <w:rsid w:val="26DC2A1D"/>
    <w:rsid w:val="273C9E6B"/>
    <w:rsid w:val="2762AA80"/>
    <w:rsid w:val="2C2DAFB1"/>
    <w:rsid w:val="2C46BBBF"/>
    <w:rsid w:val="2CEAE138"/>
    <w:rsid w:val="2D3235E1"/>
    <w:rsid w:val="2D93EF1D"/>
    <w:rsid w:val="2E098E18"/>
    <w:rsid w:val="2E490A95"/>
    <w:rsid w:val="2EA6A86D"/>
    <w:rsid w:val="2ED71244"/>
    <w:rsid w:val="303CDF34"/>
    <w:rsid w:val="30800959"/>
    <w:rsid w:val="3395D44C"/>
    <w:rsid w:val="33AD81C2"/>
    <w:rsid w:val="3664A2B0"/>
    <w:rsid w:val="36792B81"/>
    <w:rsid w:val="3681920E"/>
    <w:rsid w:val="3683BD8B"/>
    <w:rsid w:val="38D76E5A"/>
    <w:rsid w:val="3928A196"/>
    <w:rsid w:val="3A245E1E"/>
    <w:rsid w:val="3A2C71A1"/>
    <w:rsid w:val="3A53B095"/>
    <w:rsid w:val="3A801D55"/>
    <w:rsid w:val="3B9CE357"/>
    <w:rsid w:val="3BF8D59C"/>
    <w:rsid w:val="3D8B57B1"/>
    <w:rsid w:val="3D9FDF8C"/>
    <w:rsid w:val="3E09CC34"/>
    <w:rsid w:val="3E6BDC58"/>
    <w:rsid w:val="3F5A19E1"/>
    <w:rsid w:val="3FA6D892"/>
    <w:rsid w:val="3FB6DCBD"/>
    <w:rsid w:val="405A9C1E"/>
    <w:rsid w:val="40F5EA42"/>
    <w:rsid w:val="4132D726"/>
    <w:rsid w:val="418C6F5A"/>
    <w:rsid w:val="418E493A"/>
    <w:rsid w:val="41D5D16A"/>
    <w:rsid w:val="42FADC9D"/>
    <w:rsid w:val="43BA39B5"/>
    <w:rsid w:val="44D2C7AD"/>
    <w:rsid w:val="4563D2F3"/>
    <w:rsid w:val="45D9CBFB"/>
    <w:rsid w:val="45EFBE07"/>
    <w:rsid w:val="4645359A"/>
    <w:rsid w:val="472C258A"/>
    <w:rsid w:val="4833468D"/>
    <w:rsid w:val="48769CBA"/>
    <w:rsid w:val="496178FC"/>
    <w:rsid w:val="4A8596E0"/>
    <w:rsid w:val="4A97D50E"/>
    <w:rsid w:val="4AED5C8F"/>
    <w:rsid w:val="4C40625F"/>
    <w:rsid w:val="4C5F3EDA"/>
    <w:rsid w:val="4CAD8613"/>
    <w:rsid w:val="4CF97C63"/>
    <w:rsid w:val="4DF88183"/>
    <w:rsid w:val="4E85645D"/>
    <w:rsid w:val="4EFA8A94"/>
    <w:rsid w:val="4FC6CF14"/>
    <w:rsid w:val="502134BE"/>
    <w:rsid w:val="50965AF5"/>
    <w:rsid w:val="50FA941B"/>
    <w:rsid w:val="51A53748"/>
    <w:rsid w:val="51D62D7C"/>
    <w:rsid w:val="5313DEED"/>
    <w:rsid w:val="53B624B4"/>
    <w:rsid w:val="53D6690E"/>
    <w:rsid w:val="5569B47E"/>
    <w:rsid w:val="55CBDC3C"/>
    <w:rsid w:val="5756F729"/>
    <w:rsid w:val="58979A29"/>
    <w:rsid w:val="58E72860"/>
    <w:rsid w:val="5912281C"/>
    <w:rsid w:val="59B79E21"/>
    <w:rsid w:val="5A3C737D"/>
    <w:rsid w:val="5BB21CCE"/>
    <w:rsid w:val="5D68901D"/>
    <w:rsid w:val="5DEEBF83"/>
    <w:rsid w:val="5E2C0005"/>
    <w:rsid w:val="5E2F1709"/>
    <w:rsid w:val="5E9B8827"/>
    <w:rsid w:val="5EC98CA2"/>
    <w:rsid w:val="5F282CB0"/>
    <w:rsid w:val="60375888"/>
    <w:rsid w:val="617D6F0A"/>
    <w:rsid w:val="61AA3C85"/>
    <w:rsid w:val="620546D3"/>
    <w:rsid w:val="6247C27B"/>
    <w:rsid w:val="62503CA6"/>
    <w:rsid w:val="631B5ACA"/>
    <w:rsid w:val="6485D457"/>
    <w:rsid w:val="648C5FC0"/>
    <w:rsid w:val="669E925E"/>
    <w:rsid w:val="678245E0"/>
    <w:rsid w:val="6A2505B9"/>
    <w:rsid w:val="6AFF9CFF"/>
    <w:rsid w:val="6C3CAD53"/>
    <w:rsid w:val="6C49D493"/>
    <w:rsid w:val="6D04A0B9"/>
    <w:rsid w:val="6ED88501"/>
    <w:rsid w:val="6F8C4687"/>
    <w:rsid w:val="7002CC44"/>
    <w:rsid w:val="70B4F144"/>
    <w:rsid w:val="71D811DC"/>
    <w:rsid w:val="7296B7F1"/>
    <w:rsid w:val="729BBB37"/>
    <w:rsid w:val="73E90874"/>
    <w:rsid w:val="7412D48C"/>
    <w:rsid w:val="745FB7AA"/>
    <w:rsid w:val="74938ED9"/>
    <w:rsid w:val="74A97CDD"/>
    <w:rsid w:val="75142AD2"/>
    <w:rsid w:val="75AEA4ED"/>
    <w:rsid w:val="75E07519"/>
    <w:rsid w:val="76D74FCC"/>
    <w:rsid w:val="7706D819"/>
    <w:rsid w:val="77D0CF97"/>
    <w:rsid w:val="78BF45A0"/>
    <w:rsid w:val="79A24ABF"/>
    <w:rsid w:val="7B27B808"/>
    <w:rsid w:val="7BA897A5"/>
    <w:rsid w:val="7C426F62"/>
    <w:rsid w:val="7CEC986D"/>
    <w:rsid w:val="7D106549"/>
    <w:rsid w:val="7DC648DE"/>
    <w:rsid w:val="7E7CC06A"/>
    <w:rsid w:val="7E9C4CEA"/>
    <w:rsid w:val="7EE9B1F4"/>
    <w:rsid w:val="7EF95115"/>
    <w:rsid w:val="7F74E4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6D0374"/>
  <w15:docId w15:val="{1642D3F8-8094-4893-AD48-86AE246773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465A8"/>
    <w:rPr>
      <w:rFonts w:ascii="Cambria" w:hAnsi="Cambria"/>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hAnsi="Arial" w:eastAsia="MS Gothic"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EC04BA"/>
    <w:rPr>
      <w:rFonts w:ascii="Arial" w:hAnsi="Arial" w:eastAsia="MS Gothic" w:cs="Arial"/>
      <w:bCs/>
      <w:color w:val="C63663"/>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numPr>
        <w:numId w:val="3"/>
      </w:numPr>
    </w:pPr>
  </w:style>
  <w:style w:type="paragraph" w:styleId="Numberloweralphaindent" w:customStyle="1">
    <w:name w:val="Number lower alpha indent"/>
    <w:basedOn w:val="Body"/>
    <w:uiPriority w:val="3"/>
    <w:rsid w:val="00721CFB"/>
    <w:pPr>
      <w:numPr>
        <w:ilvl w:val="1"/>
        <w:numId w:val="22"/>
      </w:numPr>
    </w:pPr>
  </w:style>
  <w:style w:type="paragraph" w:styleId="Numberdigitindent" w:customStyle="1">
    <w:name w:val="Number digit indent"/>
    <w:basedOn w:val="Numberloweralphaindent"/>
    <w:uiPriority w:val="3"/>
    <w:rsid w:val="00101001"/>
    <w:pPr>
      <w:numPr>
        <w:numId w:val="3"/>
      </w:numPr>
    </w:pPr>
  </w:style>
  <w:style w:type="paragraph" w:styleId="Numberloweralpha" w:customStyle="1">
    <w:name w:val="Number lower alpha"/>
    <w:basedOn w:val="Body"/>
    <w:uiPriority w:val="3"/>
    <w:rsid w:val="00721CFB"/>
    <w:pPr>
      <w:numPr>
        <w:numId w:val="22"/>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3"/>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EC04BA"/>
    <w:pPr>
      <w:spacing w:line="320" w:lineRule="atLeast"/>
    </w:pPr>
    <w:rPr>
      <w:color w:val="C63663"/>
      <w:sz w:val="24"/>
    </w:rPr>
  </w:style>
  <w:style w:type="paragraph" w:styleId="DHHSbody" w:customStyle="1">
    <w:name w:val="DHHS body"/>
    <w:link w:val="DHHSbodyChar"/>
    <w:qFormat/>
    <w:rsid w:val="003465A8"/>
    <w:pPr>
      <w:spacing w:after="120" w:line="270" w:lineRule="atLeast"/>
    </w:pPr>
    <w:rPr>
      <w:rFonts w:ascii="Arial" w:hAnsi="Arial" w:eastAsia="Times"/>
      <w:lang w:eastAsia="en-US"/>
    </w:rPr>
  </w:style>
  <w:style w:type="paragraph" w:styleId="DHHSbullet1" w:customStyle="1">
    <w:name w:val="DHHS bullet 1"/>
    <w:basedOn w:val="DHHSbody"/>
    <w:uiPriority w:val="99"/>
    <w:qFormat/>
    <w:rsid w:val="003465A8"/>
    <w:pPr>
      <w:tabs>
        <w:tab w:val="num" w:pos="397"/>
      </w:tabs>
      <w:spacing w:after="40"/>
      <w:ind w:left="397" w:hanging="397"/>
    </w:pPr>
  </w:style>
  <w:style w:type="paragraph" w:styleId="DHHSbullet2" w:customStyle="1">
    <w:name w:val="DHHS bullet 2"/>
    <w:basedOn w:val="DHHSbody"/>
    <w:uiPriority w:val="99"/>
    <w:qFormat/>
    <w:rsid w:val="003465A8"/>
    <w:pPr>
      <w:tabs>
        <w:tab w:val="num" w:pos="794"/>
      </w:tabs>
      <w:spacing w:after="40"/>
      <w:ind w:left="794" w:hanging="397"/>
    </w:pPr>
  </w:style>
  <w:style w:type="character" w:styleId="DHHSbodyChar" w:customStyle="1">
    <w:name w:val="DHHS body Char"/>
    <w:link w:val="DHHSbody"/>
    <w:locked/>
    <w:rsid w:val="003465A8"/>
    <w:rPr>
      <w:rFonts w:ascii="Arial" w:hAnsi="Arial" w:eastAsia="Times"/>
      <w:lang w:eastAsia="en-US"/>
    </w:rPr>
  </w:style>
  <w:style w:type="paragraph" w:styleId="DHHStablebullet" w:customStyle="1">
    <w:name w:val="DHHS table bullet"/>
    <w:basedOn w:val="Normal"/>
    <w:uiPriority w:val="3"/>
    <w:qFormat/>
    <w:rsid w:val="003465A8"/>
    <w:pPr>
      <w:spacing w:before="80" w:after="60"/>
      <w:ind w:left="227" w:hanging="227"/>
    </w:pPr>
    <w:rPr>
      <w:rFonts w:ascii="Arial" w:hAnsi="Arial"/>
    </w:rPr>
  </w:style>
  <w:style w:type="paragraph" w:styleId="DHHSbulletindent" w:customStyle="1">
    <w:name w:val="DHHS bullet indent"/>
    <w:basedOn w:val="DHHSbody"/>
    <w:uiPriority w:val="4"/>
    <w:rsid w:val="003465A8"/>
    <w:pPr>
      <w:spacing w:after="40"/>
    </w:pPr>
  </w:style>
  <w:style w:type="paragraph" w:styleId="DHHSbullet1lastline" w:customStyle="1">
    <w:name w:val="DHHS bullet 1 last line"/>
    <w:basedOn w:val="DHHSbullet1"/>
    <w:qFormat/>
    <w:rsid w:val="003465A8"/>
    <w:pPr>
      <w:tabs>
        <w:tab w:val="clear" w:pos="397"/>
        <w:tab w:val="num" w:pos="794"/>
      </w:tabs>
      <w:spacing w:after="120"/>
      <w:ind w:left="794"/>
    </w:pPr>
  </w:style>
  <w:style w:type="paragraph" w:styleId="DHHSbullet2lastline" w:customStyle="1">
    <w:name w:val="DHHS bullet 2 last line"/>
    <w:basedOn w:val="DHHSbullet2"/>
    <w:uiPriority w:val="2"/>
    <w:qFormat/>
    <w:rsid w:val="003465A8"/>
    <w:pPr>
      <w:tabs>
        <w:tab w:val="clear" w:pos="794"/>
        <w:tab w:val="num" w:pos="1191"/>
      </w:tabs>
      <w:spacing w:after="120"/>
      <w:ind w:left="1191"/>
    </w:pPr>
  </w:style>
  <w:style w:type="paragraph" w:styleId="DHHSmainsubheading" w:customStyle="1">
    <w:name w:val="DHHS main subheading"/>
    <w:uiPriority w:val="8"/>
    <w:rsid w:val="003465A8"/>
    <w:rPr>
      <w:rFonts w:ascii="Arial" w:hAnsi="Arial"/>
      <w:color w:val="FFFFFF"/>
      <w:sz w:val="28"/>
      <w:szCs w:val="24"/>
      <w:lang w:eastAsia="en-US"/>
    </w:rPr>
  </w:style>
  <w:style w:type="paragraph" w:styleId="DHHSbulletindentlastline" w:customStyle="1">
    <w:name w:val="DHHS bullet indent last line"/>
    <w:basedOn w:val="DHHSbody"/>
    <w:uiPriority w:val="4"/>
    <w:rsid w:val="003465A8"/>
  </w:style>
  <w:style w:type="character" w:styleId="eop" w:customStyle="1">
    <w:name w:val="eop"/>
    <w:basedOn w:val="DefaultParagraphFont"/>
    <w:rsid w:val="0083698C"/>
  </w:style>
  <w:style w:type="paragraph" w:styleId="DHHSaccessibilitypara" w:customStyle="1">
    <w:name w:val="DHHS accessibility para"/>
    <w:uiPriority w:val="8"/>
    <w:rsid w:val="0089100A"/>
    <w:pPr>
      <w:spacing w:after="200" w:line="300" w:lineRule="atLeast"/>
    </w:pPr>
    <w:rPr>
      <w:rFonts w:ascii="Arial" w:hAnsi="Arial" w:eastAsia="Times"/>
      <w:sz w:val="24"/>
      <w:szCs w:val="19"/>
      <w:lang w:eastAsia="en-US"/>
    </w:rPr>
  </w:style>
  <w:style w:type="paragraph" w:styleId="ListParagraph">
    <w:name w:val="List Paragraph"/>
    <w:basedOn w:val="Normal"/>
    <w:uiPriority w:val="72"/>
    <w:semiHidden/>
    <w:qFormat/>
    <w:rsid w:val="0089100A"/>
    <w:pPr>
      <w:ind w:left="720"/>
      <w:contextualSpacing/>
    </w:pPr>
  </w:style>
  <w:style w:type="character" w:styleId="normaltextrun" w:customStyle="1">
    <w:name w:val="normaltextrun"/>
    <w:basedOn w:val="DefaultParagraphFont"/>
    <w:rsid w:val="0089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3.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betterhealth.vic.gov.au/mental-health-and-wellbeing-hubs"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2.png"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betterhealth.vic.gov.au/mhwloca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image" Target="media/image4.jp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www.partnersinwellbeing.org.au" TargetMode="Externa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bf72945-a83a-4791-9905-e59dd5575cb0">
      <Terms xmlns="http://schemas.microsoft.com/office/infopath/2007/PartnerControls"/>
    </lcf76f155ced4ddcb4097134ff3c332f>
    <SharedWithUsers xmlns="d394be72-db9c-422b-8e82-000ff01b6ff6">
      <UserInfo>
        <DisplayName>SharingLinks.7852d153-aedd-4efc-9874-a6e565920a6e.Flexible.b5602362-a6a5-46ea-af46-bc31870e8993</DisplayName>
        <AccountId>152</AccountId>
        <AccountType/>
      </UserInfo>
      <UserInfo>
        <DisplayName>Jason Leung (Health)</DisplayName>
        <AccountId>12</AccountId>
        <AccountType/>
      </UserInfo>
      <UserInfo>
        <DisplayName>SharingLinks.a0b8158f-948f-4b94-b031-5664368d78bb.Flexible.486faf9a-4fe2-4fd5-8592-d40806dcdbe6</DisplayName>
        <AccountId>1156</AccountId>
        <AccountType/>
      </UserInfo>
      <UserInfo>
        <DisplayName>Cindy Fallaw (Health)</DisplayName>
        <AccountId>683</AccountId>
        <AccountType/>
      </UserInfo>
      <UserInfo>
        <DisplayName>SharingLinks.9cb8b98e-534b-4d81-92c5-09be37e70b35.Flexible.2e94d170-459f-40d9-961f-a9f5f789ff75</DisplayName>
        <AccountId>1360</AccountId>
        <AccountType/>
      </UserInfo>
      <UserInfo>
        <DisplayName>Tamara Speldewinde (Health)</DisplayName>
        <AccountId>1242</AccountId>
        <AccountType/>
      </UserInfo>
      <UserInfo>
        <DisplayName>Marc Botoulas (Health)</DisplayName>
        <AccountId>1382</AccountId>
        <AccountType/>
      </UserInfo>
    </SharedWithUsers>
    <MediaLengthInSeconds xmlns="4bf72945-a83a-4791-9905-e59dd5575cb0" xsi:nil="true"/>
    <Status xmlns="4bf72945-a83a-4791-9905-e59dd5575cb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16" ma:contentTypeDescription="Create a new document." ma:contentTypeScope="" ma:versionID="ffccf5e6ec7c5929eeda5057096754fd">
  <xsd:schema xmlns:xsd="http://www.w3.org/2001/XMLSchema" xmlns:xs="http://www.w3.org/2001/XMLSchema" xmlns:p="http://schemas.microsoft.com/office/2006/metadata/properties" xmlns:ns2="4bf72945-a83a-4791-9905-e59dd5575cb0" xmlns:ns3="d394be72-db9c-422b-8e82-000ff01b6ff6" xmlns:ns4="5ce0f2b5-5be5-4508-bce9-d7011ece0659" targetNamespace="http://schemas.microsoft.com/office/2006/metadata/properties" ma:root="true" ma:fieldsID="c17ab14ca8f8ff5d66e13c5bbb67ef65" ns2:_="" ns3:_="" ns4:_="">
    <xsd:import namespace="4bf72945-a83a-4791-9905-e59dd5575cb0"/>
    <xsd:import namespace="d394be72-db9c-422b-8e82-000ff01b6ff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format="Dropdown" ma:internalName="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86047d-0f83-4651-8a10-c326e45ef5b6}" ma:internalName="TaxCatchAll" ma:showField="CatchAllData" ma:web="d394be72-db9c-422b-8e82-000ff01b6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ca10a56-355e-46ff-ad5f-49159fb01bb7"/>
    <ds:schemaRef ds:uri="fb5892a9-f250-49cf-b726-37cb6a5668da"/>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432C381-FD75-4382-959E-28950786C2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Department of Health</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 Locals &amp;  Mental Health and Wellbeing Hubs factsheet </dc:title>
  <cp:keywords>Local Services, mental health, wellbeing, Hub, transition</cp:keywords>
  <dc:description/>
  <cp:lastPrinted>2020-03-31T15:28:00Z</cp:lastPrinted>
  <dcterms:created xsi:type="dcterms:W3CDTF">2023-07-07T02:39:00Z</dcterms:created>
  <dcterms:modified xsi:type="dcterms:W3CDTF">2023-07-07T04:56:49Z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0x0101000B8C8D19B4A51447970EC6B76FFD98E5</vt:lpwstr>
  </property>
  <property fmtid="{D5CDD505-2E9C-101B-9397-08002B2CF9AE}" pid="4" name="version">
    <vt:lpwstr>v5 12032021</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2023-07-07T02:39:43Z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08112866-c900-43e8-bb12-8c1ea595f20e</vt:lpwstr>
  </property>
  <property fmtid="{D5CDD505-2E9C-101B-9397-08002B2CF9AE}" pid="18" name="MSIP_Label_43e64453-338c-4f93-8a4d-0039a0a41f2a_ContentBits">
    <vt:lpwstr>2</vt:lpwstr>
  </property>
</Properties>
</file>