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FA5D5A" w:rsidRDefault="00150558" w:rsidP="00EC40D5">
      <w:pPr>
        <w:pStyle w:val="Sectionbreakfirstpage"/>
        <w:rPr>
          <w:rFonts w:ascii="Microsoft JhengHei" w:eastAsia="Microsoft JhengHei" w:hAnsi="Microsoft JhengHei"/>
        </w:rPr>
      </w:pPr>
      <w:bookmarkStart w:id="0" w:name="_GoBack"/>
      <w:bookmarkEnd w:id="0"/>
      <w:r w:rsidRPr="00FA5D5A">
        <w:rPr>
          <w:rFonts w:ascii="Microsoft JhengHei" w:eastAsia="Microsoft JhengHei" w:hAnsi="Microsoft JhengHei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8824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FA5D5A" w:rsidRDefault="00A62D44" w:rsidP="00EC40D5">
      <w:pPr>
        <w:pStyle w:val="Sectionbreakfirstpage"/>
        <w:rPr>
          <w:rFonts w:ascii="Microsoft JhengHei" w:eastAsia="Microsoft JhengHei" w:hAnsi="Microsoft JhengHei"/>
        </w:rPr>
        <w:sectPr w:rsidR="00A62D44" w:rsidRPr="00FA5D5A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FB5759" w:rsidRPr="00FA5D5A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FA5D5A" w:rsidRPr="00FA5D5A" w:rsidRDefault="00FA5D5A" w:rsidP="00FA5D5A">
            <w:pPr>
              <w:pStyle w:val="Heading1MastheadHeadings"/>
              <w:spacing w:line="480" w:lineRule="auto"/>
              <w:rPr>
                <w:rFonts w:ascii="Microsoft JhengHei" w:eastAsia="Microsoft JhengHei" w:hAnsi="Microsoft JhengHei" w:cs="Arial"/>
                <w:b w:val="0"/>
                <w:bCs w:val="0"/>
                <w:color w:val="53565A"/>
                <w:sz w:val="24"/>
                <w:szCs w:val="24"/>
              </w:rPr>
            </w:pPr>
            <w:r w:rsidRPr="00FA5D5A">
              <w:rPr>
                <w:rFonts w:ascii="Microsoft JhengHei" w:eastAsia="Microsoft JhengHei" w:hAnsi="Microsoft JhengHei"/>
                <w:b w:val="0"/>
                <w:bCs w:val="0"/>
                <w:color w:val="53565A"/>
                <w:sz w:val="24"/>
                <w:szCs w:val="24"/>
              </w:rPr>
              <w:t xml:space="preserve">Chinese (Traditional) | </w:t>
            </w:r>
            <w:proofErr w:type="spellStart"/>
            <w:r w:rsidRPr="00FA5D5A">
              <w:rPr>
                <w:rFonts w:ascii="Microsoft JhengHei" w:eastAsia="Microsoft JhengHei" w:hAnsi="Microsoft JhengHei" w:cs="MS Gothic" w:hint="eastAsia"/>
                <w:b w:val="0"/>
                <w:bCs w:val="0"/>
                <w:color w:val="53565A"/>
                <w:sz w:val="24"/>
                <w:szCs w:val="24"/>
              </w:rPr>
              <w:t>繁體中</w:t>
            </w:r>
            <w:r w:rsidRPr="00FA5D5A">
              <w:rPr>
                <w:rFonts w:ascii="Microsoft JhengHei" w:eastAsia="Microsoft JhengHei" w:hAnsi="Microsoft JhengHei" w:cs="MS Mincho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:rsidR="00BB644E" w:rsidRPr="00FA5D5A" w:rsidRDefault="00150558" w:rsidP="006C2CDA">
            <w:pPr>
              <w:pStyle w:val="Heading1MastheadHeadings"/>
              <w:rPr>
                <w:rFonts w:ascii="Microsoft JhengHei" w:eastAsia="Microsoft JhengHei" w:hAnsi="Microsoft JhengHei" w:cs="Arial"/>
                <w:color w:val="C5511A"/>
                <w:sz w:val="48"/>
                <w:szCs w:val="48"/>
              </w:rPr>
            </w:pPr>
            <w:proofErr w:type="spellStart"/>
            <w:r w:rsidRPr="00FA5D5A">
              <w:rPr>
                <w:rFonts w:ascii="Microsoft JhengHei" w:eastAsia="Microsoft JhengHei" w:hAnsi="Microsoft JhengHei" w:cs="Arial"/>
                <w:color w:val="C5511A"/>
                <w:sz w:val="48"/>
                <w:szCs w:val="48"/>
              </w:rPr>
              <w:t>鴉片類藥物過量反應</w:t>
            </w:r>
            <w:proofErr w:type="spellEnd"/>
          </w:p>
          <w:p w:rsidR="00BB644E" w:rsidRPr="00FA5D5A" w:rsidRDefault="00150558" w:rsidP="006C2CDA">
            <w:pPr>
              <w:pStyle w:val="Heading2"/>
              <w:rPr>
                <w:rFonts w:ascii="Microsoft JhengHei" w:eastAsia="Microsoft JhengHei" w:hAnsi="Microsoft JhengHei"/>
              </w:rPr>
            </w:pPr>
            <w:r w:rsidRPr="00FA5D5A">
              <w:rPr>
                <w:rFonts w:ascii="Microsoft JhengHei" w:eastAsia="Microsoft JhengHei" w:hAnsi="Microsoft JhengHei"/>
              </w:rPr>
              <w:t>請依照以下步驟使用 Nyxoid（納洛酮）鼻噴劑</w:t>
            </w:r>
          </w:p>
        </w:tc>
      </w:tr>
    </w:tbl>
    <w:p w:rsidR="00BB644E" w:rsidRPr="00FA5D5A" w:rsidRDefault="00BB644E" w:rsidP="00BB644E">
      <w:pPr>
        <w:pStyle w:val="Body"/>
        <w:rPr>
          <w:rStyle w:val="Heading2Char"/>
          <w:rFonts w:ascii="Microsoft JhengHei" w:eastAsia="Microsoft JhengHei" w:hAnsi="Microsoft JhengHei"/>
          <w:b w:val="0"/>
          <w:color w:val="auto"/>
          <w:sz w:val="21"/>
          <w:szCs w:val="20"/>
        </w:rPr>
      </w:pPr>
    </w:p>
    <w:p w:rsidR="00DD33B2" w:rsidRPr="00FA5D5A" w:rsidRDefault="00150558" w:rsidP="00DD33B2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FA5D5A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步驟 1 安全情況</w:t>
      </w:r>
    </w:p>
    <w:p w:rsidR="00DD33B2" w:rsidRPr="00FA5D5A" w:rsidRDefault="00150558" w:rsidP="00DD33B2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  <w:spacing w:val="0"/>
        </w:rPr>
      </w:pPr>
      <w:r w:rsidRPr="00FA5D5A">
        <w:rPr>
          <w:rStyle w:val="Heading3Char"/>
          <w:rFonts w:ascii="Microsoft JhengHei" w:eastAsia="Microsoft JhengHei" w:hAnsi="Microsoft JhengHei"/>
          <w:bCs w:val="0"/>
          <w:color w:val="auto"/>
          <w:sz w:val="21"/>
          <w:szCs w:val="20"/>
        </w:rPr>
        <w:t>檢查患者和周圍區域是否有任何不安全的情況。</w:t>
      </w:r>
    </w:p>
    <w:p w:rsidR="00DD33B2" w:rsidRPr="00FA5D5A" w:rsidRDefault="00150558" w:rsidP="00DD33B2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FA5D5A">
        <w:rPr>
          <w:rFonts w:ascii="Microsoft JhengHei" w:eastAsia="Microsoft JhengHei" w:hAnsi="Microsoft JhengHei"/>
        </w:rPr>
        <w:t>步驟 2 尋找鴉片類藥物過量的跡象</w:t>
      </w:r>
    </w:p>
    <w:p w:rsidR="00DD33B2" w:rsidRPr="00FA5D5A" w:rsidRDefault="00150558" w:rsidP="00DD33B2">
      <w:pPr>
        <w:pStyle w:val="Bullet1"/>
        <w:rPr>
          <w:rStyle w:val="SmallBody12pt"/>
          <w:rFonts w:ascii="Microsoft JhengHei" w:eastAsia="Microsoft JhengHei" w:hAnsi="Microsoft JhengHei" w:cs="Arial"/>
          <w:sz w:val="21"/>
          <w:szCs w:val="21"/>
        </w:rPr>
      </w:pPr>
      <w:r w:rsidRPr="00FA5D5A">
        <w:rPr>
          <w:rStyle w:val="SmallBody12pt"/>
          <w:rFonts w:ascii="Microsoft JhengHei" w:eastAsia="Microsoft JhengHei" w:hAnsi="Microsoft JhengHei" w:cs="Arial"/>
          <w:sz w:val="21"/>
          <w:szCs w:val="21"/>
        </w:rPr>
        <w:t>患者沒有回應？</w:t>
      </w:r>
    </w:p>
    <w:p w:rsidR="00DD33B2" w:rsidRPr="00FA5D5A" w:rsidRDefault="00150558" w:rsidP="00DD33B2">
      <w:pPr>
        <w:pStyle w:val="Bullet1"/>
        <w:rPr>
          <w:rStyle w:val="SmallBody12pt"/>
          <w:rFonts w:ascii="Microsoft JhengHei" w:eastAsia="Microsoft JhengHei" w:hAnsi="Microsoft JhengHei" w:cs="Arial"/>
          <w:sz w:val="21"/>
          <w:szCs w:val="21"/>
        </w:rPr>
      </w:pPr>
      <w:r w:rsidRPr="00FA5D5A">
        <w:rPr>
          <w:rStyle w:val="SmallBody12pt"/>
          <w:rFonts w:ascii="Microsoft JhengHei" w:eastAsia="Microsoft JhengHei" w:hAnsi="Microsoft JhengHei" w:cs="Arial"/>
          <w:sz w:val="21"/>
          <w:szCs w:val="21"/>
        </w:rPr>
        <w:t>瞳孔是否放大？</w:t>
      </w:r>
    </w:p>
    <w:p w:rsidR="00DD33B2" w:rsidRPr="00FA5D5A" w:rsidRDefault="00150558" w:rsidP="00DD33B2">
      <w:pPr>
        <w:pStyle w:val="Bullet1"/>
        <w:rPr>
          <w:rStyle w:val="SmallBody12pt"/>
          <w:rFonts w:ascii="Microsoft JhengHei" w:eastAsia="Microsoft JhengHei" w:hAnsi="Microsoft JhengHei" w:cs="Arial"/>
          <w:sz w:val="21"/>
          <w:szCs w:val="21"/>
        </w:rPr>
      </w:pPr>
      <w:r w:rsidRPr="00FA5D5A">
        <w:rPr>
          <w:rStyle w:val="SmallBody12pt"/>
          <w:rFonts w:ascii="Microsoft JhengHei" w:eastAsia="Microsoft JhengHei" w:hAnsi="Microsoft JhengHei" w:cs="Arial"/>
          <w:sz w:val="21"/>
          <w:szCs w:val="21"/>
        </w:rPr>
        <w:t>他們的呼吸是否不正常──例如：呼吸淺慢或打鼾？</w:t>
      </w:r>
    </w:p>
    <w:p w:rsidR="00DD33B2" w:rsidRPr="00FA5D5A" w:rsidRDefault="00150558" w:rsidP="00DD33B2">
      <w:pPr>
        <w:pStyle w:val="Bullet1"/>
        <w:rPr>
          <w:rStyle w:val="SmallBody12pt"/>
          <w:rFonts w:ascii="Microsoft JhengHei" w:eastAsia="Microsoft JhengHei" w:hAnsi="Microsoft JhengHei" w:cs="Arial"/>
          <w:sz w:val="21"/>
          <w:szCs w:val="21"/>
        </w:rPr>
      </w:pPr>
      <w:r w:rsidRPr="00FA5D5A">
        <w:rPr>
          <w:rStyle w:val="SmallBody12pt"/>
          <w:rFonts w:ascii="Microsoft JhengHei" w:eastAsia="Microsoft JhengHei" w:hAnsi="Microsoft JhengHei" w:cs="Arial"/>
          <w:sz w:val="21"/>
          <w:szCs w:val="21"/>
        </w:rPr>
        <w:t>他們的皮膚是否蒼白或冰冷，嘴唇或指尖是否呈藍色或灰色？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3 撥打三個零 (000)</w:t>
      </w:r>
    </w:p>
    <w:p w:rsidR="00DD33B2" w:rsidRPr="00FA5D5A" w:rsidRDefault="00150558" w:rsidP="00DD33B2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</w:rPr>
      </w:pPr>
      <w:r w:rsidRPr="00FA5D5A">
        <w:rPr>
          <w:rFonts w:ascii="Microsoft JhengHei" w:eastAsia="Microsoft JhengHei" w:hAnsi="Microsoft JhengHei"/>
        </w:rPr>
        <w:t>向緊急熱線接線員說明您認為患者服藥過量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4 讓患者仰臥</w:t>
      </w:r>
    </w:p>
    <w:p w:rsidR="00DD33B2" w:rsidRPr="00FA5D5A" w:rsidRDefault="00150558" w:rsidP="00DD33B2">
      <w:pPr>
        <w:pStyle w:val="Body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將患者仰臥，並檢查其鼻孔是否通暢。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5 握住 Nyxoid 瓶子，使噴嘴向上</w:t>
      </w:r>
    </w:p>
    <w:p w:rsidR="00DD33B2" w:rsidRPr="00FA5D5A" w:rsidRDefault="00150558" w:rsidP="00DD33B2">
      <w:pPr>
        <w:pStyle w:val="Body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請記住 Nyxoid 僅含有 1 劑藥物。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6 如何將納洛酮滴入鼻子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將 Nyxoid 噴嘴插入鼻孔。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按下直至聽到喀嚓聲以完成藥物使用。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7 檢查他們是否還有呼吸</w:t>
      </w:r>
    </w:p>
    <w:p w:rsidR="00DD33B2" w:rsidRPr="00FA5D5A" w:rsidRDefault="00150558" w:rsidP="00DD33B2">
      <w:pPr>
        <w:pStyle w:val="Body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如果他們沒有呼吸，且您知道如何進行人工呼吸，請向他們進行2次人工呼吸。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lastRenderedPageBreak/>
        <w:t>步驟 8 恢復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如您知道如何將患者置於「復原臥式」，請將患者置於該姿勢。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留在他們身邊直到救護車到達現場。</w:t>
      </w:r>
    </w:p>
    <w:p w:rsidR="00DD33B2" w:rsidRPr="00FA5D5A" w:rsidRDefault="00150558" w:rsidP="00DD33B2">
      <w:pPr>
        <w:pStyle w:val="Heading4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步驟 9 重複注射Nyxoid 劑量（如有需要）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如果患者沒有反應，請在另一個鼻孔使用第二劑 Nyxoid。</w:t>
      </w:r>
    </w:p>
    <w:p w:rsidR="00DD33B2" w:rsidRPr="00FA5D5A" w:rsidRDefault="00150558" w:rsidP="00DD33B2">
      <w:pPr>
        <w:pStyle w:val="Bullet1"/>
        <w:rPr>
          <w:rFonts w:ascii="Microsoft JhengHei" w:eastAsia="Microsoft JhengHei" w:hAnsi="Microsoft JhengHei"/>
        </w:rPr>
      </w:pPr>
      <w:r w:rsidRPr="00FA5D5A">
        <w:rPr>
          <w:rFonts w:ascii="Microsoft JhengHei" w:eastAsia="Microsoft JhengHei" w:hAnsi="Microsoft JhengHei"/>
        </w:rPr>
        <w:t>如可能，請每 2 到 3 分鐘再使用一次，直到患者康復或救護車到達現場。</w:t>
      </w:r>
    </w:p>
    <w:p w:rsidR="00BB644E" w:rsidRPr="00FA5D5A" w:rsidRDefault="00BB644E" w:rsidP="00BB644E">
      <w:pPr>
        <w:rPr>
          <w:rFonts w:ascii="Microsoft JhengHei" w:eastAsia="Microsoft JhengHei" w:hAnsi="Microsoft JhengHei"/>
        </w:rPr>
      </w:pPr>
    </w:p>
    <w:p w:rsidR="00BB644E" w:rsidRPr="00FA5D5A" w:rsidRDefault="00150558" w:rsidP="00BB644E">
      <w:pPr>
        <w:pStyle w:val="Body"/>
        <w:rPr>
          <w:rFonts w:ascii="Microsoft JhengHei" w:eastAsia="Microsoft JhengHei" w:hAnsi="Microsoft JhengHei"/>
          <w:b/>
          <w:bCs/>
          <w:i/>
          <w:iCs/>
          <w:spacing w:val="5"/>
        </w:rPr>
      </w:pPr>
      <w:r w:rsidRPr="00FA5D5A">
        <w:rPr>
          <w:rFonts w:ascii="Microsoft JhengHei" w:eastAsia="Microsoft JhengHei" w:hAnsi="Microsoft JhengHei"/>
        </w:rPr>
        <w:t>使用納洛酮逆轉鴉片類藥物過量（例如海洛因、嗎啡、美沙酮、羥考酮、處方鴉片類藥物、芬太尼）。納洛酮需要2-5分鐘才會發揮效用，並持續約30-90分鐘</w:t>
      </w:r>
      <w:r w:rsidRPr="00FA5D5A">
        <w:rPr>
          <w:rStyle w:val="Sub-headings"/>
          <w:rFonts w:ascii="Microsoft JhengHei" w:eastAsia="Microsoft JhengHei" w:hAnsi="Microsoft JhengHei"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B5759" w:rsidRPr="00FA5D5A" w:rsidTr="73A19381">
        <w:tc>
          <w:tcPr>
            <w:tcW w:w="10194" w:type="dxa"/>
          </w:tcPr>
          <w:p w:rsidR="00C207A6" w:rsidRPr="00FA5D5A" w:rsidRDefault="00150558" w:rsidP="00C207A6">
            <w:pPr>
              <w:pStyle w:val="Accessibilitypara"/>
              <w:rPr>
                <w:rFonts w:ascii="Microsoft JhengHei" w:eastAsia="Microsoft JhengHei" w:hAnsi="Microsoft JhengHei"/>
              </w:rPr>
            </w:pPr>
            <w:bookmarkStart w:id="1" w:name="_Hlk37240926"/>
            <w:proofErr w:type="spellStart"/>
            <w:r w:rsidRPr="00FA5D5A">
              <w:rPr>
                <w:rFonts w:ascii="Microsoft JhengHei" w:eastAsia="Microsoft JhengHei" w:hAnsi="Microsoft JhengHei"/>
              </w:rPr>
              <w:t>若要接收此文件的其他格式，請電郵至</w:t>
            </w:r>
            <w:proofErr w:type="spellEnd"/>
            <w:r w:rsidR="00FA5D5A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FA5D5A">
              <w:rPr>
                <w:rFonts w:ascii="Microsoft JhengHei" w:eastAsia="Microsoft JhengHei" w:hAnsi="Microsoft JhengHei"/>
              </w:rPr>
              <w:t>&lt;aod.enquiries@health.vic.gov.au&gt;</w:t>
            </w:r>
            <w:r w:rsidR="00FA5D5A">
              <w:rPr>
                <w:rFonts w:ascii="Microsoft JhengHei" w:eastAsia="Microsoft JhengHei" w:hAnsi="Microsoft JhengHei"/>
              </w:rPr>
              <w:t xml:space="preserve"> </w:t>
            </w:r>
            <w:proofErr w:type="spellStart"/>
            <w:r w:rsidRPr="00FA5D5A">
              <w:rPr>
                <w:rFonts w:ascii="Microsoft JhengHei" w:eastAsia="Microsoft JhengHei" w:hAnsi="Microsoft JhengHei"/>
              </w:rPr>
              <w:t>索取</w:t>
            </w:r>
            <w:proofErr w:type="spellEnd"/>
          </w:p>
          <w:p w:rsidR="00C207A6" w:rsidRPr="00FA5D5A" w:rsidRDefault="00C207A6" w:rsidP="00C207A6">
            <w:pPr>
              <w:pStyle w:val="Imprint"/>
              <w:rPr>
                <w:rFonts w:ascii="Microsoft JhengHei" w:eastAsia="Microsoft JhengHei" w:hAnsi="Microsoft JhengHei"/>
              </w:rPr>
            </w:pPr>
          </w:p>
          <w:p w:rsidR="00C207A6" w:rsidRPr="00FA5D5A" w:rsidRDefault="00150558" w:rsidP="00C207A6">
            <w:pPr>
              <w:pStyle w:val="Imprint"/>
              <w:rPr>
                <w:rFonts w:ascii="Microsoft JhengHei" w:eastAsia="Microsoft JhengHei" w:hAnsi="Microsoft JhengHei"/>
              </w:rPr>
            </w:pPr>
            <w:r w:rsidRPr="00FA5D5A">
              <w:rPr>
                <w:rFonts w:ascii="Microsoft JhengHei" w:eastAsia="Microsoft JhengHei" w:hAnsi="Microsoft JhengHei"/>
              </w:rPr>
              <w:t>經新南威爾斯州衛生局許可轉載 © 2023。</w:t>
            </w:r>
            <w:r w:rsidRPr="00FA5D5A">
              <w:rPr>
                <w:rFonts w:ascii="Microsoft JhengHei" w:eastAsia="Microsoft JhengHei" w:hAnsi="Microsoft JhengHei"/>
              </w:rPr>
              <w:br/>
            </w:r>
          </w:p>
          <w:p w:rsidR="00C207A6" w:rsidRPr="00FA5D5A" w:rsidRDefault="00150558" w:rsidP="00C207A6">
            <w:pPr>
              <w:pStyle w:val="Imprint"/>
              <w:rPr>
                <w:rFonts w:ascii="Microsoft JhengHei" w:eastAsia="Microsoft JhengHei" w:hAnsi="Microsoft JhengHei"/>
              </w:rPr>
            </w:pPr>
            <w:r w:rsidRPr="00FA5D5A">
              <w:rPr>
                <w:rFonts w:ascii="Microsoft JhengHei" w:eastAsia="Microsoft JhengHei" w:hAnsi="Microsoft JhengHei"/>
              </w:rPr>
              <w:t>此文件由維多利亞州政府（1 Treasury Place, Melbourne）授權和出版。</w:t>
            </w:r>
          </w:p>
          <w:p w:rsidR="00C207A6" w:rsidRPr="00FA5D5A" w:rsidRDefault="00150558" w:rsidP="00C207A6">
            <w:pPr>
              <w:pStyle w:val="Imprint"/>
              <w:rPr>
                <w:rFonts w:ascii="Microsoft JhengHei" w:eastAsia="Microsoft JhengHei" w:hAnsi="Microsoft JhengHei"/>
              </w:rPr>
            </w:pPr>
            <w:r w:rsidRPr="00FA5D5A">
              <w:rPr>
                <w:rFonts w:ascii="Microsoft JhengHei" w:eastAsia="Microsoft JhengHei" w:hAnsi="Microsoft JhengHei"/>
              </w:rPr>
              <w:t>© 澳洲維多利亞州衛生部，2023 年 11 月。</w:t>
            </w:r>
            <w:r w:rsidRPr="00FA5D5A">
              <w:rPr>
                <w:rFonts w:ascii="Microsoft JhengHei" w:eastAsia="Microsoft JhengHei" w:hAnsi="Microsoft JhengHei"/>
              </w:rPr>
              <w:br/>
              <w:t>ISBN 978-1-76131-462-9（pdf/online/MS word）。</w:t>
            </w:r>
          </w:p>
          <w:p w:rsidR="00BB644E" w:rsidRPr="00FA5D5A" w:rsidRDefault="00150558" w:rsidP="5739488A">
            <w:pPr>
              <w:pStyle w:val="Imprint"/>
              <w:rPr>
                <w:rFonts w:ascii="Microsoft JhengHei" w:eastAsia="Microsoft JhengHei" w:hAnsi="Microsoft JhengHei"/>
              </w:rPr>
            </w:pPr>
            <w:proofErr w:type="spellStart"/>
            <w:r w:rsidRPr="00FA5D5A">
              <w:rPr>
                <w:rFonts w:ascii="Microsoft JhengHei" w:eastAsia="Microsoft JhengHei" w:hAnsi="Microsoft JhengHei"/>
              </w:rPr>
              <w:t>參見</w:t>
            </w:r>
            <w:proofErr w:type="spellEnd"/>
            <w:r w:rsidR="00FA5D5A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FA5D5A">
              <w:rPr>
                <w:rFonts w:ascii="Microsoft JhengHei" w:eastAsia="Microsoft JhengHei" w:hAnsi="Microsoft JhengHei"/>
              </w:rPr>
              <w:t>&lt;www.health.vic.gov.au/aod-treatment-services/victorias-take-home-naloxone-program&gt;</w:t>
            </w:r>
          </w:p>
        </w:tc>
      </w:tr>
      <w:bookmarkEnd w:id="1"/>
    </w:tbl>
    <w:p w:rsidR="00BB644E" w:rsidRPr="00FA5D5A" w:rsidRDefault="00BB644E" w:rsidP="00BB644E">
      <w:pPr>
        <w:pStyle w:val="Body"/>
        <w:rPr>
          <w:rFonts w:ascii="Microsoft JhengHei" w:eastAsia="Microsoft JhengHei" w:hAnsi="Microsoft JhengHei"/>
        </w:rPr>
      </w:pPr>
    </w:p>
    <w:p w:rsidR="00162CA9" w:rsidRPr="00FA5D5A" w:rsidRDefault="00162CA9" w:rsidP="00162CA9">
      <w:pPr>
        <w:pStyle w:val="Body"/>
        <w:rPr>
          <w:rFonts w:ascii="Microsoft JhengHei" w:eastAsia="Microsoft JhengHei" w:hAnsi="Microsoft JhengHei"/>
        </w:rPr>
      </w:pPr>
    </w:p>
    <w:sectPr w:rsidR="00162CA9" w:rsidRPr="00FA5D5A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2E" w:rsidRDefault="00C14A2E">
      <w:pPr>
        <w:spacing w:after="0" w:line="240" w:lineRule="auto"/>
      </w:pPr>
      <w:r>
        <w:separator/>
      </w:r>
    </w:p>
  </w:endnote>
  <w:endnote w:type="continuationSeparator" w:id="0">
    <w:p w:rsidR="00C14A2E" w:rsidRDefault="00C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6F0CC2C2-C04B-4D19-A53F-635D81985931}"/>
    <w:embedBold r:id="rId2" w:subsetted="1" w:fontKey="{2D061964-78B0-45CE-BE2F-E6B87E39DA81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EB69ED84-59B9-40CA-A325-67A1F48F5EA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150558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41149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15055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07537487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1505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15055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43785FC6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15055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2ef41c59d683a955b509f3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57E15" w:rsidRPr="00657E15" w:rsidRDefault="00150558" w:rsidP="00657E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57E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ef41c59d683a955b509f3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RgIR/w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657E15" w:rsidRPr="00657E15" w:rsidRDefault="00150558" w:rsidP="00657E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57E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150558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axDQ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Iq31rENAwAALg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B07FF7" w:rsidRPr="00B07FF7" w:rsidRDefault="00150558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2E" w:rsidRDefault="00C14A2E">
      <w:pPr>
        <w:spacing w:after="0" w:line="240" w:lineRule="auto"/>
      </w:pPr>
      <w:r>
        <w:separator/>
      </w:r>
    </w:p>
  </w:footnote>
  <w:footnote w:type="continuationSeparator" w:id="0">
    <w:p w:rsidR="00C14A2E" w:rsidRDefault="00C1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BB5E8A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64FD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FC6B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6833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C89D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5C52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5C5B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71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3281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4A8431DC">
      <w:start w:val="1"/>
      <w:numFmt w:val="decimal"/>
      <w:lvlText w:val="%1."/>
      <w:lvlJc w:val="left"/>
      <w:pPr>
        <w:ind w:left="720" w:hanging="360"/>
      </w:pPr>
    </w:lvl>
    <w:lvl w:ilvl="1" w:tplc="0DC22B58">
      <w:start w:val="1"/>
      <w:numFmt w:val="lowerLetter"/>
      <w:lvlText w:val="%2."/>
      <w:lvlJc w:val="left"/>
      <w:pPr>
        <w:ind w:left="1440" w:hanging="360"/>
      </w:pPr>
    </w:lvl>
    <w:lvl w:ilvl="2" w:tplc="33FC9E4C" w:tentative="1">
      <w:start w:val="1"/>
      <w:numFmt w:val="lowerRoman"/>
      <w:lvlText w:val="%3."/>
      <w:lvlJc w:val="right"/>
      <w:pPr>
        <w:ind w:left="2160" w:hanging="180"/>
      </w:pPr>
    </w:lvl>
    <w:lvl w:ilvl="3" w:tplc="4A0C0DC4" w:tentative="1">
      <w:start w:val="1"/>
      <w:numFmt w:val="decimal"/>
      <w:lvlText w:val="%4."/>
      <w:lvlJc w:val="left"/>
      <w:pPr>
        <w:ind w:left="2880" w:hanging="360"/>
      </w:pPr>
    </w:lvl>
    <w:lvl w:ilvl="4" w:tplc="5EAAF51E" w:tentative="1">
      <w:start w:val="1"/>
      <w:numFmt w:val="lowerLetter"/>
      <w:lvlText w:val="%5."/>
      <w:lvlJc w:val="left"/>
      <w:pPr>
        <w:ind w:left="3600" w:hanging="360"/>
      </w:pPr>
    </w:lvl>
    <w:lvl w:ilvl="5" w:tplc="401E4570" w:tentative="1">
      <w:start w:val="1"/>
      <w:numFmt w:val="lowerRoman"/>
      <w:lvlText w:val="%6."/>
      <w:lvlJc w:val="right"/>
      <w:pPr>
        <w:ind w:left="4320" w:hanging="180"/>
      </w:pPr>
    </w:lvl>
    <w:lvl w:ilvl="6" w:tplc="4DB691C2" w:tentative="1">
      <w:start w:val="1"/>
      <w:numFmt w:val="decimal"/>
      <w:lvlText w:val="%7."/>
      <w:lvlJc w:val="left"/>
      <w:pPr>
        <w:ind w:left="5040" w:hanging="360"/>
      </w:pPr>
    </w:lvl>
    <w:lvl w:ilvl="7" w:tplc="5DAC0F42" w:tentative="1">
      <w:start w:val="1"/>
      <w:numFmt w:val="lowerLetter"/>
      <w:lvlText w:val="%8."/>
      <w:lvlJc w:val="left"/>
      <w:pPr>
        <w:ind w:left="5760" w:hanging="360"/>
      </w:pPr>
    </w:lvl>
    <w:lvl w:ilvl="8" w:tplc="9A0AD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E8883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8E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2F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A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4B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69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6C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80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49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67882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E1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26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B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F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65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85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ED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8B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7C18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25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43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24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21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45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7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A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AA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ADCA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4800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2AC5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3A17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2A3F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304E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56B3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B20F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585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0558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6C8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4A2E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5D5A"/>
    <w:rsid w:val="00FB2551"/>
    <w:rsid w:val="00FB4769"/>
    <w:rsid w:val="00FB4CDA"/>
    <w:rsid w:val="00FB5759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A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BFCC9EC1-3BA9-4A7D-806F-94E5064D235D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E45F5-AC86-4085-9C98-2B0356F1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741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chinese traditional</dc:title>
  <dc:subject>Opioid overdose response nyxoid plain text chinese traditional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2024-01-19T03:31:00Z</dcterms:created>
  <dcterms:modified xsi:type="dcterms:W3CDTF">2024-01-19T03:31:00Z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