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517C0C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25234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C17B8F" w:rsidTr="006C2CDA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D9657A" w:rsidRPr="00D9657A" w:rsidRDefault="00D9657A" w:rsidP="00D9657A">
            <w:pPr>
              <w:pStyle w:val="Heading1MastheadHeadings"/>
              <w:spacing w:line="480" w:lineRule="auto"/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  <w:lang w:val="it"/>
              </w:rPr>
            </w:pPr>
            <w:r w:rsidRPr="00D9657A"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</w:rPr>
              <w:t xml:space="preserve">Italian | </w:t>
            </w:r>
            <w:proofErr w:type="spellStart"/>
            <w:r w:rsidRPr="00D9657A"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</w:rPr>
              <w:t>Italiano</w:t>
            </w:r>
            <w:proofErr w:type="spellEnd"/>
          </w:p>
          <w:p w:rsidR="00BB644E" w:rsidRPr="00BB644E" w:rsidRDefault="00517C0C" w:rsidP="006C2CDA">
            <w:pPr>
              <w:pStyle w:val="Heading1MastheadHeadings"/>
              <w:rPr>
                <w:rFonts w:ascii="Arial" w:hAnsi="Arial" w:cs="Arial"/>
                <w:color w:val="C5511A"/>
                <w:sz w:val="48"/>
                <w:szCs w:val="48"/>
              </w:rPr>
            </w:pPr>
            <w:r w:rsidRPr="00BB644E">
              <w:rPr>
                <w:rFonts w:ascii="Arial" w:hAnsi="Arial" w:cs="Arial"/>
                <w:color w:val="C5511A"/>
                <w:sz w:val="48"/>
                <w:szCs w:val="48"/>
                <w:lang w:val="it"/>
              </w:rPr>
              <w:t xml:space="preserve">Intervento in risposta a un’overdose </w:t>
            </w:r>
            <w:r w:rsidR="00D9657A">
              <w:rPr>
                <w:rFonts w:ascii="Arial" w:hAnsi="Arial" w:cs="Arial"/>
                <w:color w:val="C5511A"/>
                <w:sz w:val="48"/>
                <w:szCs w:val="48"/>
                <w:lang w:val="it"/>
              </w:rPr>
              <w:br/>
            </w:r>
            <w:r w:rsidRPr="00BB644E">
              <w:rPr>
                <w:rFonts w:ascii="Arial" w:hAnsi="Arial" w:cs="Arial"/>
                <w:color w:val="C5511A"/>
                <w:sz w:val="48"/>
                <w:szCs w:val="48"/>
                <w:lang w:val="it"/>
              </w:rPr>
              <w:t>di oppioidi</w:t>
            </w:r>
          </w:p>
          <w:p w:rsidR="00BB644E" w:rsidRPr="003B5733" w:rsidRDefault="00517C0C" w:rsidP="006C2CDA">
            <w:pPr>
              <w:pStyle w:val="Heading2"/>
            </w:pPr>
            <w:r w:rsidRPr="00CB536F">
              <w:rPr>
                <w:lang w:val="it"/>
              </w:rPr>
              <w:t xml:space="preserve">Segui questi passaggi per somministrare lo spray nasale Nyxoid (naloxone) </w:t>
            </w:r>
          </w:p>
        </w:tc>
      </w:tr>
    </w:tbl>
    <w:p w:rsidR="00BB644E" w:rsidRDefault="00BB644E" w:rsidP="00BB644E">
      <w:pPr>
        <w:pStyle w:val="Body"/>
        <w:rPr>
          <w:rStyle w:val="Heading2Char"/>
          <w:b w:val="0"/>
          <w:color w:val="auto"/>
          <w:sz w:val="21"/>
          <w:szCs w:val="20"/>
        </w:rPr>
      </w:pPr>
    </w:p>
    <w:p w:rsidR="00DD33B2" w:rsidRPr="00DD33B2" w:rsidRDefault="00517C0C" w:rsidP="00DD33B2">
      <w:pPr>
        <w:pStyle w:val="Heading4"/>
        <w:rPr>
          <w:rStyle w:val="Heading2Char"/>
          <w:b/>
          <w:sz w:val="24"/>
          <w:szCs w:val="22"/>
        </w:rPr>
      </w:pPr>
      <w:r w:rsidRPr="00DD33B2">
        <w:rPr>
          <w:rStyle w:val="Heading2Char"/>
          <w:b/>
          <w:sz w:val="24"/>
          <w:szCs w:val="22"/>
          <w:lang w:val="it"/>
        </w:rPr>
        <w:t>Fase 1 Sicurezza</w:t>
      </w:r>
    </w:p>
    <w:p w:rsidR="00DD33B2" w:rsidRPr="00DD33B2" w:rsidRDefault="00517C0C" w:rsidP="00DD33B2">
      <w:pPr>
        <w:pStyle w:val="Body"/>
        <w:rPr>
          <w:rStyle w:val="BookTitle"/>
          <w:b w:val="0"/>
          <w:bCs w:val="0"/>
          <w:i w:val="0"/>
          <w:iCs w:val="0"/>
          <w:spacing w:val="0"/>
        </w:rPr>
      </w:pPr>
      <w:r w:rsidRPr="00DD33B2">
        <w:rPr>
          <w:rStyle w:val="Heading3Char"/>
          <w:rFonts w:eastAsia="Times"/>
          <w:bCs w:val="0"/>
          <w:color w:val="auto"/>
          <w:sz w:val="21"/>
          <w:szCs w:val="20"/>
          <w:lang w:val="it"/>
        </w:rPr>
        <w:t>Controlla che la persona sia al sicuro e che l’area non ponga alcun pericolo.</w:t>
      </w:r>
    </w:p>
    <w:p w:rsidR="00DD33B2" w:rsidRPr="008633FA" w:rsidRDefault="00517C0C" w:rsidP="00DD33B2">
      <w:pPr>
        <w:pStyle w:val="Heading4"/>
        <w:rPr>
          <w:rStyle w:val="Heading2Char"/>
          <w:b/>
          <w:sz w:val="24"/>
          <w:szCs w:val="22"/>
        </w:rPr>
      </w:pPr>
      <w:r w:rsidRPr="00DD33B2">
        <w:rPr>
          <w:lang w:val="it"/>
        </w:rPr>
        <w:t>Fase 2 Individua i sintomi di un’overdose da oppioidi</w:t>
      </w:r>
    </w:p>
    <w:p w:rsidR="00DD33B2" w:rsidRPr="005F0D19" w:rsidRDefault="00517C0C" w:rsidP="00DD33B2">
      <w:pPr>
        <w:pStyle w:val="Bullet1"/>
        <w:rPr>
          <w:rStyle w:val="SmallBody12pt"/>
          <w:rFonts w:ascii="Arial" w:hAnsi="Arial" w:cs="Arial"/>
          <w:sz w:val="21"/>
          <w:szCs w:val="21"/>
        </w:rPr>
      </w:pPr>
      <w:r w:rsidRPr="005F0D19">
        <w:rPr>
          <w:rStyle w:val="SmallBody12pt"/>
          <w:rFonts w:ascii="Arial" w:hAnsi="Arial" w:cs="Arial"/>
          <w:sz w:val="21"/>
          <w:szCs w:val="21"/>
          <w:lang w:val="it"/>
        </w:rPr>
        <w:t>La persona non risponde?</w:t>
      </w:r>
    </w:p>
    <w:p w:rsidR="00DD33B2" w:rsidRPr="005F0D19" w:rsidRDefault="00517C0C" w:rsidP="00DD33B2">
      <w:pPr>
        <w:pStyle w:val="Bullet1"/>
        <w:rPr>
          <w:rStyle w:val="SmallBody12pt"/>
          <w:rFonts w:ascii="Arial" w:hAnsi="Arial" w:cs="Arial"/>
          <w:sz w:val="21"/>
          <w:szCs w:val="21"/>
        </w:rPr>
      </w:pPr>
      <w:r w:rsidRPr="005F0D19">
        <w:rPr>
          <w:rStyle w:val="SmallBody12pt"/>
          <w:rFonts w:ascii="Arial" w:hAnsi="Arial" w:cs="Arial"/>
          <w:sz w:val="21"/>
          <w:szCs w:val="21"/>
          <w:lang w:val="it"/>
        </w:rPr>
        <w:t>La persona ha le pupille a spillo?</w:t>
      </w:r>
    </w:p>
    <w:p w:rsidR="00DD33B2" w:rsidRPr="005F0D19" w:rsidRDefault="00517C0C" w:rsidP="00DD33B2">
      <w:pPr>
        <w:pStyle w:val="Bullet1"/>
        <w:rPr>
          <w:rStyle w:val="SmallBody12pt"/>
          <w:rFonts w:ascii="Arial" w:hAnsi="Arial" w:cs="Arial"/>
          <w:sz w:val="21"/>
          <w:szCs w:val="21"/>
        </w:rPr>
      </w:pPr>
      <w:r w:rsidRPr="005F0D19">
        <w:rPr>
          <w:rStyle w:val="SmallBody12pt"/>
          <w:rFonts w:ascii="Arial" w:hAnsi="Arial" w:cs="Arial"/>
          <w:sz w:val="21"/>
          <w:szCs w:val="21"/>
          <w:lang w:val="it"/>
        </w:rPr>
        <w:t>La persona non respira normalmente, ossia presenta una respirazione lenta e superficiale oppure sta russando?</w:t>
      </w:r>
    </w:p>
    <w:p w:rsidR="00DD33B2" w:rsidRPr="005F0D19" w:rsidRDefault="00517C0C" w:rsidP="00DD33B2">
      <w:pPr>
        <w:pStyle w:val="Bullet1"/>
        <w:rPr>
          <w:rStyle w:val="SmallBody12pt"/>
          <w:rFonts w:ascii="Arial" w:hAnsi="Arial" w:cs="Arial"/>
          <w:sz w:val="21"/>
          <w:szCs w:val="21"/>
        </w:rPr>
      </w:pPr>
      <w:r w:rsidRPr="000533C6">
        <w:rPr>
          <w:rStyle w:val="SmallBody12pt"/>
          <w:rFonts w:ascii="Arial" w:hAnsi="Arial" w:cs="Arial"/>
          <w:sz w:val="21"/>
          <w:szCs w:val="21"/>
          <w:lang w:val="it"/>
        </w:rPr>
        <w:t>La persona ha la pelle pallida o fredda e le labbra e i polpastrelli blu o grigi?</w:t>
      </w:r>
    </w:p>
    <w:p w:rsidR="00DD33B2" w:rsidRPr="008633FA" w:rsidRDefault="00517C0C" w:rsidP="00DD33B2">
      <w:pPr>
        <w:pStyle w:val="Heading4"/>
      </w:pPr>
      <w:r>
        <w:rPr>
          <w:lang w:val="it"/>
        </w:rPr>
        <w:t>Fase 3 Chiama il triplo zero (000)</w:t>
      </w:r>
    </w:p>
    <w:p w:rsidR="00DD33B2" w:rsidRPr="008633FA" w:rsidRDefault="00517C0C" w:rsidP="00DD33B2">
      <w:pPr>
        <w:pStyle w:val="Body"/>
        <w:rPr>
          <w:rStyle w:val="BookTitle"/>
          <w:b w:val="0"/>
          <w:bCs w:val="0"/>
          <w:i w:val="0"/>
          <w:iCs w:val="0"/>
        </w:rPr>
      </w:pPr>
      <w:r w:rsidRPr="008633FA">
        <w:rPr>
          <w:lang w:val="it"/>
        </w:rPr>
        <w:t>Spiega all’operatore che pensi si tratti di un’overdose.</w:t>
      </w:r>
    </w:p>
    <w:p w:rsidR="00DD33B2" w:rsidRPr="00DD33B2" w:rsidRDefault="00517C0C" w:rsidP="00DD33B2">
      <w:pPr>
        <w:pStyle w:val="Heading4"/>
      </w:pPr>
      <w:r w:rsidRPr="00DD33B2">
        <w:rPr>
          <w:lang w:val="it"/>
        </w:rPr>
        <w:t>Fase 4 Metti la persona in posizione supina</w:t>
      </w:r>
    </w:p>
    <w:p w:rsidR="00DD33B2" w:rsidRPr="00DD33B2" w:rsidRDefault="00517C0C" w:rsidP="00DD33B2">
      <w:pPr>
        <w:pStyle w:val="Body"/>
      </w:pPr>
      <w:r w:rsidRPr="00DD33B2">
        <w:rPr>
          <w:lang w:val="it"/>
        </w:rPr>
        <w:t>Metti la persona in posizione supina e controlla che il naso sia libero.</w:t>
      </w:r>
    </w:p>
    <w:p w:rsidR="00DD33B2" w:rsidRPr="00DD33B2" w:rsidRDefault="00517C0C" w:rsidP="00DD33B2">
      <w:pPr>
        <w:pStyle w:val="Heading4"/>
      </w:pPr>
      <w:r w:rsidRPr="00DD33B2">
        <w:rPr>
          <w:lang w:val="it"/>
        </w:rPr>
        <w:t>Fase 5 Tieni il contenitore di Nyxoid in modo che l’erogatore sia rivolto verso l’alto</w:t>
      </w:r>
    </w:p>
    <w:p w:rsidR="00DD33B2" w:rsidRPr="00DD33B2" w:rsidRDefault="00517C0C" w:rsidP="00DD33B2">
      <w:pPr>
        <w:pStyle w:val="Body"/>
      </w:pPr>
      <w:r w:rsidRPr="000533C6">
        <w:rPr>
          <w:lang w:val="it"/>
        </w:rPr>
        <w:t xml:space="preserve">Ricorda che il contenitore di Nyxoid contiene solo una dose. </w:t>
      </w:r>
    </w:p>
    <w:p w:rsidR="00DD33B2" w:rsidRPr="00DD33B2" w:rsidRDefault="00517C0C" w:rsidP="00DD33B2">
      <w:pPr>
        <w:pStyle w:val="Heading4"/>
      </w:pPr>
      <w:r w:rsidRPr="00DD33B2">
        <w:rPr>
          <w:lang w:val="it"/>
        </w:rPr>
        <w:t>Fase 6 Come somministrare il naloxone per via nasale</w:t>
      </w:r>
    </w:p>
    <w:p w:rsidR="00DD33B2" w:rsidRPr="00DD33B2" w:rsidRDefault="00517C0C" w:rsidP="00DD33B2">
      <w:pPr>
        <w:pStyle w:val="Bullet1"/>
      </w:pPr>
      <w:r w:rsidRPr="000533C6">
        <w:rPr>
          <w:lang w:val="it"/>
        </w:rPr>
        <w:t>Inserisci l’erogatore di Nyxoid nella narice.</w:t>
      </w:r>
    </w:p>
    <w:p w:rsidR="00DD33B2" w:rsidRPr="00DD33B2" w:rsidRDefault="00517C0C" w:rsidP="00DD33B2">
      <w:pPr>
        <w:pStyle w:val="Bullet1"/>
      </w:pPr>
      <w:r w:rsidRPr="00DD33B2">
        <w:rPr>
          <w:lang w:val="it"/>
        </w:rPr>
        <w:t>Per somministrare la dose, premi finché senti un clic.</w:t>
      </w:r>
    </w:p>
    <w:p w:rsidR="00DD33B2" w:rsidRPr="00DD33B2" w:rsidRDefault="00517C0C" w:rsidP="00DD33B2">
      <w:pPr>
        <w:pStyle w:val="Heading4"/>
      </w:pPr>
      <w:r w:rsidRPr="00DD33B2">
        <w:rPr>
          <w:lang w:val="it"/>
        </w:rPr>
        <w:t>Fase 7 Controlla che la persona respiri</w:t>
      </w:r>
    </w:p>
    <w:p w:rsidR="00DD33B2" w:rsidRPr="00DD33B2" w:rsidRDefault="00517C0C" w:rsidP="00DD33B2">
      <w:pPr>
        <w:pStyle w:val="Body"/>
      </w:pPr>
      <w:r w:rsidRPr="000533C6">
        <w:rPr>
          <w:lang w:val="it"/>
        </w:rPr>
        <w:t>Se la persona non respira, utilizza la respirazione artificiale se sei in grado di eseguirla: effettua due insufflazioni.</w:t>
      </w:r>
    </w:p>
    <w:p w:rsidR="00DD33B2" w:rsidRPr="00DD33B2" w:rsidRDefault="00517C0C" w:rsidP="00DD33B2">
      <w:pPr>
        <w:pStyle w:val="Heading4"/>
      </w:pPr>
      <w:r w:rsidRPr="00DD33B2">
        <w:rPr>
          <w:lang w:val="it"/>
        </w:rPr>
        <w:t>Fase 8 Recupero</w:t>
      </w:r>
    </w:p>
    <w:p w:rsidR="00DD33B2" w:rsidRPr="005D0B6B" w:rsidRDefault="00517C0C" w:rsidP="00DD33B2">
      <w:pPr>
        <w:pStyle w:val="Bullet1"/>
      </w:pPr>
      <w:r w:rsidRPr="005D0B6B">
        <w:rPr>
          <w:lang w:val="it"/>
        </w:rPr>
        <w:t>Metti la persona nella “posizione laterale di sicurezza”, se sei in grado di farlo.</w:t>
      </w:r>
    </w:p>
    <w:p w:rsidR="00DD33B2" w:rsidRPr="005D0B6B" w:rsidRDefault="00517C0C" w:rsidP="00DD33B2">
      <w:pPr>
        <w:pStyle w:val="Bullet1"/>
      </w:pPr>
      <w:r w:rsidRPr="005D0B6B">
        <w:rPr>
          <w:lang w:val="it"/>
        </w:rPr>
        <w:t>Resta con la persona fino all’arrivo dell’ambulanza.</w:t>
      </w:r>
    </w:p>
    <w:p w:rsidR="00DD33B2" w:rsidRPr="00DD33B2" w:rsidRDefault="00517C0C" w:rsidP="00DD33B2">
      <w:pPr>
        <w:pStyle w:val="Heading4"/>
      </w:pPr>
      <w:r w:rsidRPr="00DD33B2">
        <w:rPr>
          <w:lang w:val="it"/>
        </w:rPr>
        <w:lastRenderedPageBreak/>
        <w:t>Fase 9 Somministra un’altra dose di Nyxoid se necessario</w:t>
      </w:r>
    </w:p>
    <w:p w:rsidR="00DD33B2" w:rsidRPr="00DD33B2" w:rsidRDefault="00517C0C" w:rsidP="00DD33B2">
      <w:pPr>
        <w:pStyle w:val="Bullet1"/>
      </w:pPr>
      <w:r w:rsidRPr="00DD33B2">
        <w:rPr>
          <w:lang w:val="it"/>
        </w:rPr>
        <w:t xml:space="preserve">In caso di mancata risposta somministra la seconda dose di Nyxoid nell’altra narice. </w:t>
      </w:r>
    </w:p>
    <w:p w:rsidR="00DD33B2" w:rsidRPr="00DD33B2" w:rsidRDefault="00517C0C" w:rsidP="00DD33B2">
      <w:pPr>
        <w:pStyle w:val="Bullet1"/>
      </w:pPr>
      <w:r w:rsidRPr="00DD33B2">
        <w:rPr>
          <w:lang w:val="it"/>
        </w:rPr>
        <w:t>Se disponibile, somministra una dose addizionale ogni 2 o 3 minuti fino a che la persona non si riprende o fino all’arrivo dell’ambulanza.</w:t>
      </w:r>
    </w:p>
    <w:p w:rsidR="00BB644E" w:rsidRPr="00515692" w:rsidRDefault="00BB644E" w:rsidP="00BB644E"/>
    <w:p w:rsidR="00BB644E" w:rsidRPr="007B4756" w:rsidRDefault="00517C0C" w:rsidP="00BB644E">
      <w:pPr>
        <w:pStyle w:val="Body"/>
        <w:rPr>
          <w:b/>
          <w:bCs/>
          <w:i/>
          <w:iCs/>
          <w:spacing w:val="5"/>
        </w:rPr>
      </w:pPr>
      <w:r w:rsidRPr="007B4756">
        <w:rPr>
          <w:lang w:val="it"/>
        </w:rPr>
        <w:t>Utilizza il naloxone per invertire gli effetti di un’overdose da sostanze oppioidi (ad esempio eroina, morfina, metadone, ossicodone, oppiacei da prescrizione, fentanile). Ci vogliono 2-5 minuti prima che inizi a fare effetto e questo durerà circa 30-90 minuti</w:t>
      </w:r>
      <w:r w:rsidRPr="00515692">
        <w:rPr>
          <w:rStyle w:val="Sub-headings"/>
          <w:lang w:val="it"/>
        </w:rPr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C17B8F" w:rsidTr="73A19381">
        <w:tc>
          <w:tcPr>
            <w:tcW w:w="10194" w:type="dxa"/>
          </w:tcPr>
          <w:p w:rsidR="00C207A6" w:rsidRPr="0055119B" w:rsidRDefault="00517C0C" w:rsidP="00C207A6">
            <w:pPr>
              <w:pStyle w:val="Accessibilitypara"/>
            </w:pPr>
            <w:bookmarkStart w:id="0" w:name="_Hlk37240926"/>
            <w:r w:rsidRPr="0055119B">
              <w:rPr>
                <w:lang w:val="it"/>
              </w:rPr>
              <w:t>Per ricevere questo documento in un altro formato, invia un’e-mail a &lt;aod.enquiries@health.vic.gov.au&gt;</w:t>
            </w:r>
          </w:p>
          <w:p w:rsidR="00C207A6" w:rsidRDefault="00C207A6" w:rsidP="00C207A6">
            <w:pPr>
              <w:pStyle w:val="Imprint"/>
            </w:pPr>
          </w:p>
          <w:p w:rsidR="00C207A6" w:rsidRDefault="00517C0C" w:rsidP="00C207A6">
            <w:pPr>
              <w:pStyle w:val="Imprint"/>
            </w:pPr>
            <w:r>
              <w:rPr>
                <w:lang w:val="it"/>
              </w:rPr>
              <w:t>Riprodotto su autorizzazione, NSW Health © 2023.</w:t>
            </w:r>
            <w:r>
              <w:rPr>
                <w:lang w:val="it"/>
              </w:rPr>
              <w:br/>
            </w:r>
          </w:p>
          <w:p w:rsidR="00C207A6" w:rsidRPr="0055119B" w:rsidRDefault="00517C0C" w:rsidP="00C207A6">
            <w:pPr>
              <w:pStyle w:val="Imprint"/>
            </w:pPr>
            <w:r w:rsidRPr="0055119B">
              <w:rPr>
                <w:lang w:val="it"/>
              </w:rPr>
              <w:t>Authorised and published by the Victorian Government, 1 Treasury Place, Melbourne.</w:t>
            </w:r>
          </w:p>
          <w:p w:rsidR="00C207A6" w:rsidRPr="0055119B" w:rsidRDefault="00517C0C" w:rsidP="00C207A6">
            <w:pPr>
              <w:pStyle w:val="Imprint"/>
            </w:pPr>
            <w:r>
              <w:rPr>
                <w:lang w:val="it"/>
              </w:rPr>
              <w:t>© Stato del Victoria, Australia, Ministero della Salute, novembre 2023.</w:t>
            </w:r>
            <w:r>
              <w:rPr>
                <w:lang w:val="it"/>
              </w:rPr>
              <w:br/>
              <w:t xml:space="preserve">ISBN 978-1-76131-462-9 (pdf/online/MS word). </w:t>
            </w:r>
          </w:p>
          <w:p w:rsidR="00BB644E" w:rsidRDefault="00517C0C" w:rsidP="5739488A">
            <w:pPr>
              <w:pStyle w:val="Imprint"/>
            </w:pPr>
            <w:r>
              <w:rPr>
                <w:lang w:val="it"/>
              </w:rPr>
              <w:t>Disponibile su &lt;www.health.vic.gov.au/aod-treatment-services/victorias-take-home-naloxone-program&gt;</w:t>
            </w:r>
          </w:p>
        </w:tc>
      </w:tr>
      <w:bookmarkEnd w:id="0"/>
    </w:tbl>
    <w:p w:rsidR="00BB644E" w:rsidRDefault="00BB644E" w:rsidP="00BB644E">
      <w:pPr>
        <w:pStyle w:val="Body"/>
      </w:pPr>
    </w:p>
    <w:p w:rsidR="00162CA9" w:rsidRDefault="00162CA9" w:rsidP="00162CA9">
      <w:pPr>
        <w:pStyle w:val="Body"/>
      </w:pPr>
      <w:bookmarkStart w:id="1" w:name="_GoBack"/>
      <w:bookmarkEnd w:id="1"/>
    </w:p>
    <w:sectPr w:rsidR="00162CA9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C86" w:rsidRDefault="00697C86">
      <w:pPr>
        <w:spacing w:after="0" w:line="240" w:lineRule="auto"/>
      </w:pPr>
      <w:r>
        <w:separator/>
      </w:r>
    </w:p>
  </w:endnote>
  <w:endnote w:type="continuationSeparator" w:id="0">
    <w:p w:rsidR="00697C86" w:rsidRDefault="0069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E659C5DC-2AE7-4303-8B21-DD96AAC02CD2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517C0C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991056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517C0C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" o:allowincell="f" filled="f" stroked="f" strokeweight=".5pt">
              <v:textbox inset=",0,,0">
                <w:txbxContent>
                  <w:p w:rsidR="00E261B3" w:rsidRPr="00B21F90" w:rsidRDefault="00517C0C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517C0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517C0C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" o:allowincell="f" filled="f" stroked="f" strokeweight=".5pt">
              <v:textbox inset=",0,,0">
                <w:txbxContent>
                  <w:p w:rsidR="00E261B3" w:rsidRPr="00B21F90" w:rsidRDefault="00517C0C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7FF7" w:rsidRPr="00B07FF7" w:rsidRDefault="0010475E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" o:allowincell="f" filled="f" stroked="f" strokeweight=".5pt">
              <v:textbox inset=",0,,0">
                <w:txbxContent>
                  <w:p w:rsidR="00B07FF7" w:rsidRPr="00B07FF7" w:rsidRDefault="0010475E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C86" w:rsidRDefault="00697C86">
      <w:pPr>
        <w:spacing w:after="0" w:line="240" w:lineRule="auto"/>
      </w:pPr>
      <w:r>
        <w:separator/>
      </w:r>
    </w:p>
  </w:footnote>
  <w:footnote w:type="continuationSeparator" w:id="0">
    <w:p w:rsidR="00697C86" w:rsidRDefault="00697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4BAA4F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9FC96A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84376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0897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4E0A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D21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C099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D4CF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762845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585C4C72">
      <w:start w:val="1"/>
      <w:numFmt w:val="decimal"/>
      <w:lvlText w:val="%1."/>
      <w:lvlJc w:val="left"/>
      <w:pPr>
        <w:ind w:left="720" w:hanging="360"/>
      </w:pPr>
    </w:lvl>
    <w:lvl w:ilvl="1" w:tplc="0C849A38">
      <w:start w:val="1"/>
      <w:numFmt w:val="lowerLetter"/>
      <w:lvlText w:val="%2."/>
      <w:lvlJc w:val="left"/>
      <w:pPr>
        <w:ind w:left="1440" w:hanging="360"/>
      </w:pPr>
    </w:lvl>
    <w:lvl w:ilvl="2" w:tplc="BAE6A6B4" w:tentative="1">
      <w:start w:val="1"/>
      <w:numFmt w:val="lowerRoman"/>
      <w:lvlText w:val="%3."/>
      <w:lvlJc w:val="right"/>
      <w:pPr>
        <w:ind w:left="2160" w:hanging="180"/>
      </w:pPr>
    </w:lvl>
    <w:lvl w:ilvl="3" w:tplc="CC3EF018" w:tentative="1">
      <w:start w:val="1"/>
      <w:numFmt w:val="decimal"/>
      <w:lvlText w:val="%4."/>
      <w:lvlJc w:val="left"/>
      <w:pPr>
        <w:ind w:left="2880" w:hanging="360"/>
      </w:pPr>
    </w:lvl>
    <w:lvl w:ilvl="4" w:tplc="47E2F700" w:tentative="1">
      <w:start w:val="1"/>
      <w:numFmt w:val="lowerLetter"/>
      <w:lvlText w:val="%5."/>
      <w:lvlJc w:val="left"/>
      <w:pPr>
        <w:ind w:left="3600" w:hanging="360"/>
      </w:pPr>
    </w:lvl>
    <w:lvl w:ilvl="5" w:tplc="698224C4" w:tentative="1">
      <w:start w:val="1"/>
      <w:numFmt w:val="lowerRoman"/>
      <w:lvlText w:val="%6."/>
      <w:lvlJc w:val="right"/>
      <w:pPr>
        <w:ind w:left="4320" w:hanging="180"/>
      </w:pPr>
    </w:lvl>
    <w:lvl w:ilvl="6" w:tplc="F0F690CA" w:tentative="1">
      <w:start w:val="1"/>
      <w:numFmt w:val="decimal"/>
      <w:lvlText w:val="%7."/>
      <w:lvlJc w:val="left"/>
      <w:pPr>
        <w:ind w:left="5040" w:hanging="360"/>
      </w:pPr>
    </w:lvl>
    <w:lvl w:ilvl="7" w:tplc="FED6DD08" w:tentative="1">
      <w:start w:val="1"/>
      <w:numFmt w:val="lowerLetter"/>
      <w:lvlText w:val="%8."/>
      <w:lvlJc w:val="left"/>
      <w:pPr>
        <w:ind w:left="5760" w:hanging="360"/>
      </w:pPr>
    </w:lvl>
    <w:lvl w:ilvl="8" w:tplc="077C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E2381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408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C6C9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E4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64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5457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48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849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269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4BFEA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C7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20CF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40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C5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840F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240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A6A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1A1E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5D2CD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09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06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4AE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C5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3464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C8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CE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088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8BC6B3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2CA82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D22CB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AD4446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94E02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46AF0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E2A3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528C4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CF8BBC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29EA"/>
    <w:rsid w:val="00033D81"/>
    <w:rsid w:val="00037366"/>
    <w:rsid w:val="00041BF0"/>
    <w:rsid w:val="00042A4D"/>
    <w:rsid w:val="00042C8A"/>
    <w:rsid w:val="0004536B"/>
    <w:rsid w:val="00046B68"/>
    <w:rsid w:val="000527DD"/>
    <w:rsid w:val="000533C6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75E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3E7C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73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17C0C"/>
    <w:rsid w:val="005264D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0B6B"/>
    <w:rsid w:val="005D6597"/>
    <w:rsid w:val="005E14E7"/>
    <w:rsid w:val="005E26A3"/>
    <w:rsid w:val="005E2ECB"/>
    <w:rsid w:val="005E447E"/>
    <w:rsid w:val="005E4FD1"/>
    <w:rsid w:val="005F0775"/>
    <w:rsid w:val="005F0CF5"/>
    <w:rsid w:val="005F0D19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E15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97C86"/>
    <w:rsid w:val="006A18C2"/>
    <w:rsid w:val="006A3383"/>
    <w:rsid w:val="006B077C"/>
    <w:rsid w:val="006B6803"/>
    <w:rsid w:val="006C19F0"/>
    <w:rsid w:val="006C2CDA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C09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206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644E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7B8F"/>
    <w:rsid w:val="00C207A6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44DA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536F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D77"/>
    <w:rsid w:val="00D75EA7"/>
    <w:rsid w:val="00D81ADF"/>
    <w:rsid w:val="00D81F21"/>
    <w:rsid w:val="00D864F2"/>
    <w:rsid w:val="00D92F95"/>
    <w:rsid w:val="00D943F8"/>
    <w:rsid w:val="00D95470"/>
    <w:rsid w:val="00D9657A"/>
    <w:rsid w:val="00D96B55"/>
    <w:rsid w:val="00DA2619"/>
    <w:rsid w:val="00DA4239"/>
    <w:rsid w:val="00DA65DE"/>
    <w:rsid w:val="00DB0B61"/>
    <w:rsid w:val="00DB1474"/>
    <w:rsid w:val="00DB2962"/>
    <w:rsid w:val="00DB376F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3B2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9F1E7A7"/>
    <w:rsid w:val="0A2EE656"/>
    <w:rsid w:val="0BB79096"/>
    <w:rsid w:val="176303AC"/>
    <w:rsid w:val="2E646DB1"/>
    <w:rsid w:val="2F972C69"/>
    <w:rsid w:val="35E73BCE"/>
    <w:rsid w:val="5739488A"/>
    <w:rsid w:val="73A19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2E75CD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BB644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Heading1MastheadHeadings">
    <w:name w:val="Heading 1 Masthead (Headings)"/>
    <w:basedOn w:val="Normal"/>
    <w:uiPriority w:val="99"/>
    <w:rsid w:val="00BB644E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character" w:styleId="BookTitle">
    <w:name w:val="Book Title"/>
    <w:basedOn w:val="DefaultParagraphFont"/>
    <w:uiPriority w:val="33"/>
    <w:qFormat/>
    <w:rsid w:val="00BB644E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BB644E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BB644E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BB644E"/>
    <w:rPr>
      <w:rFonts w:ascii="Gotham-Book" w:hAnsi="Gotham-Book" w:cs="Gotham-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72CE7CE3-430A-409B-B7B9-1C7B11B97869}"/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9F60B6-5E6C-46B3-B7ED-DA39AEFD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2023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</vt:lpstr>
    </vt:vector>
  </TitlesOfParts>
  <Company>Victoria State Government, Department of Health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nyxoid plain text italian</dc:title>
  <dc:subject>Opioid overdose response nyxoid plain text italian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2024-01-18T05:56:00Z</dcterms:created>
  <dcterms:modified xsi:type="dcterms:W3CDTF">2024-01-18T05:56:00Z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e3b7c6ef-09e9-4552-bab0-57df760becc6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2023-03-28T03:49:40Z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15032021</vt:lpwstr>
  </property>
</Properties>
</file>